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CD6DD" w14:textId="77777777" w:rsidR="00B26140" w:rsidRPr="00B26140" w:rsidRDefault="00B26140" w:rsidP="00B261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140">
        <w:rPr>
          <w:rFonts w:ascii="Times New Roman" w:hAnsi="Times New Roman" w:cs="Times New Roman"/>
          <w:b/>
          <w:bCs/>
          <w:sz w:val="24"/>
          <w:szCs w:val="24"/>
        </w:rPr>
        <w:t>В статьи уголовного кодекса внесены изменения, ужесточившие уголовную ответственность за отдельные преступления, совершенные с применением пытки</w:t>
      </w:r>
    </w:p>
    <w:p w14:paraId="291051B7" w14:textId="77777777" w:rsidR="00B26140" w:rsidRPr="00B26140" w:rsidRDefault="00B26140" w:rsidP="00B2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6BAE42" w14:textId="7D5B0D0B" w:rsidR="00B26140" w:rsidRPr="00B26140" w:rsidRDefault="00B26140" w:rsidP="00B2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140">
        <w:rPr>
          <w:rFonts w:ascii="Times New Roman" w:hAnsi="Times New Roman" w:cs="Times New Roman"/>
          <w:sz w:val="24"/>
          <w:szCs w:val="24"/>
        </w:rPr>
        <w:t>Федеральным законом от 14.07.2022 № 307-ФЗ «О внесении изменений в Уголовный кодекс Российской Федерации» статья 286 УК РФ, предусматривающая ответственность за превышение должностных полномочий, дополнена частью 4, устанавливающей ответственность за совершение указанного преступления с применением пытки.</w:t>
      </w:r>
    </w:p>
    <w:p w14:paraId="3C08E8E0" w14:textId="77777777" w:rsidR="00B26140" w:rsidRPr="00B26140" w:rsidRDefault="00B26140" w:rsidP="00B2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140">
        <w:rPr>
          <w:rFonts w:ascii="Times New Roman" w:hAnsi="Times New Roman" w:cs="Times New Roman"/>
          <w:sz w:val="24"/>
          <w:szCs w:val="24"/>
        </w:rPr>
        <w:t>Согласно примечанию к настоящей статье под пыткой понимается любое действие (бездействие), которым какому-либо лицу умышленно причиняется сильная боль либо физические и нравственные страдания, чтобы получить от него или третьего лица сведения или признания, наказать его за действие, которое совершило оно или третье лицо или в совершении которого оно подозревается, запугать или принудить его или третье лицо, или по любой причине, основанной на дискриминации любого характера.</w:t>
      </w:r>
    </w:p>
    <w:p w14:paraId="3CDABD7B" w14:textId="77777777" w:rsidR="00B26140" w:rsidRPr="00B26140" w:rsidRDefault="00B26140" w:rsidP="00B2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140">
        <w:rPr>
          <w:rFonts w:ascii="Times New Roman" w:hAnsi="Times New Roman" w:cs="Times New Roman"/>
          <w:sz w:val="24"/>
          <w:szCs w:val="24"/>
        </w:rPr>
        <w:t>При этом не является пыткой причинение физических или нравственных страданий, которые возникают в результате правомерных действий должностного лица или другого лица либо неизбежно сопряжены с такими действиями.</w:t>
      </w:r>
    </w:p>
    <w:p w14:paraId="2EA3E4F0" w14:textId="77777777" w:rsidR="00B26140" w:rsidRPr="00B26140" w:rsidRDefault="00B26140" w:rsidP="00B2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140">
        <w:rPr>
          <w:rFonts w:ascii="Times New Roman" w:hAnsi="Times New Roman" w:cs="Times New Roman"/>
          <w:sz w:val="24"/>
          <w:szCs w:val="24"/>
        </w:rPr>
        <w:t>Установлена повышенная ответственность за совершение должностным лицом действий,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государства, с применением пытки. Указанные действия повлекут лишение свободы на срок от 4 до 12 лет с лишением права занимать определенные должности или заниматься определенной деятельностью на срок до 10 лет.</w:t>
      </w:r>
    </w:p>
    <w:p w14:paraId="60928914" w14:textId="77777777" w:rsidR="00B26140" w:rsidRPr="00B26140" w:rsidRDefault="00B26140" w:rsidP="00B2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140">
        <w:rPr>
          <w:rFonts w:ascii="Times New Roman" w:hAnsi="Times New Roman" w:cs="Times New Roman"/>
          <w:sz w:val="24"/>
          <w:szCs w:val="24"/>
        </w:rPr>
        <w:t xml:space="preserve">Кроме того, указанная статья дополнена частью 5, предусматривающей ответственность за превышение должностных полномочий, совершенное с применением пытки при наступлении по неосторожности смерти потерпевшего либо причинения тяжкого вреда его здоровью. Виновные лица наказываются лишением свободы на срок от 8 до 15 лет с лишением права занимать определенные должности или заниматься определенной деятельностью на </w:t>
      </w:r>
      <w:proofErr w:type="gramStart"/>
      <w:r w:rsidRPr="00B26140">
        <w:rPr>
          <w:rFonts w:ascii="Times New Roman" w:hAnsi="Times New Roman" w:cs="Times New Roman"/>
          <w:sz w:val="24"/>
          <w:szCs w:val="24"/>
        </w:rPr>
        <w:t>срок  до</w:t>
      </w:r>
      <w:proofErr w:type="gramEnd"/>
      <w:r w:rsidRPr="00B26140">
        <w:rPr>
          <w:rFonts w:ascii="Times New Roman" w:hAnsi="Times New Roman" w:cs="Times New Roman"/>
          <w:sz w:val="24"/>
          <w:szCs w:val="24"/>
        </w:rPr>
        <w:t xml:space="preserve"> 20 лет.</w:t>
      </w:r>
    </w:p>
    <w:p w14:paraId="70A19F73" w14:textId="77777777" w:rsidR="00B26140" w:rsidRPr="00B26140" w:rsidRDefault="00B26140" w:rsidP="00B2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140">
        <w:rPr>
          <w:rFonts w:ascii="Times New Roman" w:hAnsi="Times New Roman" w:cs="Times New Roman"/>
          <w:sz w:val="24"/>
          <w:szCs w:val="24"/>
        </w:rPr>
        <w:t>Также расширена диспозиция части 1 статьи 302 УК РФ (принуждение к даче показаний), предусмотрена ответственность по данной статье для иных сотрудников правоохранительных органов, а не только для следователей и лиц, производящих дознание. Таким образом, действие статьи 302 УК РФ теперь распространяется на всех сотрудников правоохранительных органов.</w:t>
      </w:r>
    </w:p>
    <w:p w14:paraId="036F0128" w14:textId="77777777" w:rsidR="00B26140" w:rsidRPr="00B26140" w:rsidRDefault="00B26140" w:rsidP="00B2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140">
        <w:rPr>
          <w:rFonts w:ascii="Times New Roman" w:hAnsi="Times New Roman" w:cs="Times New Roman"/>
          <w:sz w:val="24"/>
          <w:szCs w:val="24"/>
        </w:rPr>
        <w:t>К числу лиц, принуждаемых к даче показаний, в целях применения указанной статьи отнесены осужденные и оправданные.</w:t>
      </w:r>
    </w:p>
    <w:p w14:paraId="548C111B" w14:textId="77777777" w:rsidR="00B26140" w:rsidRPr="00B26140" w:rsidRDefault="00B26140" w:rsidP="00B2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140">
        <w:rPr>
          <w:rFonts w:ascii="Times New Roman" w:hAnsi="Times New Roman" w:cs="Times New Roman"/>
          <w:sz w:val="24"/>
          <w:szCs w:val="24"/>
        </w:rPr>
        <w:t xml:space="preserve">Ужесточена ответственность за принуждение к даче показаний с применением пытки. Преступление отнесено к категории особо тяжких, предусмотрено наказание до 12 лет лишения свободы с лишением права занимать определенные должности или заниматься определенной деятельностью на </w:t>
      </w:r>
      <w:proofErr w:type="gramStart"/>
      <w:r w:rsidRPr="00B26140">
        <w:rPr>
          <w:rFonts w:ascii="Times New Roman" w:hAnsi="Times New Roman" w:cs="Times New Roman"/>
          <w:sz w:val="24"/>
          <w:szCs w:val="24"/>
        </w:rPr>
        <w:t>срок  до</w:t>
      </w:r>
      <w:proofErr w:type="gramEnd"/>
      <w:r w:rsidRPr="00B26140">
        <w:rPr>
          <w:rFonts w:ascii="Times New Roman" w:hAnsi="Times New Roman" w:cs="Times New Roman"/>
          <w:sz w:val="24"/>
          <w:szCs w:val="24"/>
        </w:rPr>
        <w:t xml:space="preserve"> 10 лет.</w:t>
      </w:r>
    </w:p>
    <w:p w14:paraId="1C790DC8" w14:textId="77777777" w:rsidR="00B26140" w:rsidRPr="00B26140" w:rsidRDefault="00B26140" w:rsidP="00B2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140">
        <w:rPr>
          <w:rFonts w:ascii="Times New Roman" w:hAnsi="Times New Roman" w:cs="Times New Roman"/>
          <w:sz w:val="24"/>
          <w:szCs w:val="24"/>
        </w:rPr>
        <w:t>Также статья 302 УК РФ дополнена частью 4, предусматривающей ответственность за принуждение к даче показаний, повлекшей по неосторожности смерть потерпевшего или причинение тяжкого вреда его здоровью (максимальное наказание – 15 лет лишения свободы с лишением права занимать определенные должности или заниматься определенной деятельностью на срок до 20 лет).</w:t>
      </w:r>
    </w:p>
    <w:p w14:paraId="6B126461" w14:textId="77777777" w:rsidR="00B26140" w:rsidRDefault="00B26140" w:rsidP="00B261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08612DA9" w14:textId="77777777" w:rsidR="00F431EB" w:rsidRDefault="00F431EB"/>
    <w:sectPr w:rsidR="00F4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40"/>
    <w:rsid w:val="00B26140"/>
    <w:rsid w:val="00F4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5B29"/>
  <w15:chartTrackingRefBased/>
  <w15:docId w15:val="{0176C9E4-0A70-4BAB-BAA8-BAA12730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Коротаева</dc:creator>
  <cp:keywords/>
  <dc:description/>
  <cp:lastModifiedBy>Оксана Викторовна Коротаева</cp:lastModifiedBy>
  <cp:revision>1</cp:revision>
  <dcterms:created xsi:type="dcterms:W3CDTF">2023-01-09T08:18:00Z</dcterms:created>
  <dcterms:modified xsi:type="dcterms:W3CDTF">2023-01-09T08:18:00Z</dcterms:modified>
</cp:coreProperties>
</file>