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5ECCB7E8" w:rsidR="00C538EE" w:rsidRDefault="007E497C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 xml:space="preserve">При проведении процедуры </w:t>
      </w:r>
      <w:r w:rsidR="00AC799E">
        <w:rPr>
          <w:b/>
          <w:bCs/>
          <w:color w:val="000000"/>
          <w:sz w:val="25"/>
          <w:szCs w:val="25"/>
          <w:lang w:eastAsia="ar-SA"/>
        </w:rPr>
        <w:t>сокращения</w:t>
      </w:r>
      <w:r>
        <w:rPr>
          <w:b/>
          <w:bCs/>
          <w:color w:val="000000"/>
          <w:sz w:val="25"/>
          <w:szCs w:val="25"/>
          <w:lang w:eastAsia="ar-SA"/>
        </w:rPr>
        <w:t xml:space="preserve"> работник вышел в отпуск. Как уведомить его о наличии вакансий</w:t>
      </w:r>
      <w:r w:rsidR="00E037D2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14B9B1EE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ч. 1 ст. 180 Трудового кодекса РФ (далее – ТК РФ)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 3 ст. 81 ТК РФ.</w:t>
      </w:r>
    </w:p>
    <w:p w14:paraId="32EBAE4F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14:paraId="168AE50B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силу ч. 3 ст. 81 ТК РФ увольнение по основанию, предусмотренному п. 2 ч. 1 ст. 81 ТК РФ, допускается, если невозможно перевести работника с его письменного согласия на другую имеющуюся у работодателя работу (как на вакантную должность или работу, соответствующую квалификации работника, так и на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предложить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69819064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Определение термина "вакантная должность" трудовое законодательство не содержит. Под вакантной следует понимать не занятую (не замещенную) никем должность в организации, которая предусмотрена штатным расписанием.</w:t>
      </w:r>
    </w:p>
    <w:p w14:paraId="2A8D2B6A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Уведомление работника о наличии вакантных должностей составляется работодателем в произвольной форме, так как нормативно форма уведомления не установлена. Уведомить сотрудника нужно в письменной форме и под подпись. В уведомлении возможно указать в какой срок и кому работник должен сообщить о принятом решении. </w:t>
      </w:r>
    </w:p>
    <w:p w14:paraId="04C7483E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Если уведомить работника о наличии вакансий затруднительно (например, работник отказывается лично получить уведомление и (или) ознакомиться с ним, либо он работает в филиале, который расположен в другой местности, далеко от места нахождения головной организации, или не находиться на рабочем месте в связи с использованием ежегодного оплачиваемого отпуска и пр.), направить уведомление, возможно по почте заказным письмом с описью вложения и уведомлением о вручении.</w:t>
      </w:r>
    </w:p>
    <w:p w14:paraId="6C2B37FB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Заказное письмо с уведомлением выдается адресату, который предъявил документ, удостоверяющий личность, и подписал извещение и бланк уведомления о вручении (п. 10.5.6.1 Порядка приема и вручения внутренних регистрируемых почтовых отправлений, утвержденного Приказом АО "Почта России" от 21.06.2022 N 230-п). Направление уведомления по почте не свидетельствует о том, что процедура увольнения нарушена. Такой подход разделяют и суды (см., например, Апелляционное определение Верховного суда Республики Алтай от 03.06.2015 по делу N 33-490).</w:t>
      </w:r>
    </w:p>
    <w:p w14:paraId="510F80A2" w14:textId="77777777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ситуации, когда работник откажется знакомиться с предложенными вакансиями под подпись или такой возможности нет в связи с отсутствие работника на рабочем месте, рекомендуем зафиксировать это в соответствующем акте, составленном в присутствии и за подписями двух свидетелей.</w:t>
      </w:r>
    </w:p>
    <w:p w14:paraId="5AC6A8C8" w14:textId="62383874" w:rsidR="007E497C" w:rsidRDefault="007E497C" w:rsidP="007E497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Если по истечении установленного в уведомлении срока от работника не поступит письменное согласие (отказ) о переводе на предлагаемые должности, работодатель вправе принять на указанные вакантные должности других лиц (Апелляционное определение Приморского краевого суда от 20.06.2017 N 33-6082/2017). В случае если в дальнейшем, эти вакансии не будут заняты, необходимо предложить их работнику еще раз, поскольку принять решение о </w:t>
      </w:r>
      <w:r w:rsidR="00AC799E">
        <w:rPr>
          <w:sz w:val="26"/>
          <w:szCs w:val="26"/>
          <w:lang w:eastAsia="ar-SA"/>
        </w:rPr>
        <w:t>переводе</w:t>
      </w:r>
      <w:r>
        <w:rPr>
          <w:sz w:val="26"/>
          <w:szCs w:val="26"/>
          <w:lang w:eastAsia="ar-SA"/>
        </w:rPr>
        <w:t xml:space="preserve"> он вправе вплоть до увольнения.</w:t>
      </w:r>
    </w:p>
    <w:p w14:paraId="63E35300" w14:textId="5D86BAD0" w:rsidR="003C7D7D" w:rsidRPr="009026F1" w:rsidRDefault="003C7D7D" w:rsidP="007E497C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  <w:lang w:eastAsia="ar-SA"/>
        </w:rPr>
      </w:pPr>
    </w:p>
    <w:sectPr w:rsidR="003C7D7D" w:rsidRPr="009026F1" w:rsidSect="009F5CE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7AF6"/>
    <w:rsid w:val="000E23B9"/>
    <w:rsid w:val="00111548"/>
    <w:rsid w:val="001177D7"/>
    <w:rsid w:val="001561F9"/>
    <w:rsid w:val="00166D11"/>
    <w:rsid w:val="0017296E"/>
    <w:rsid w:val="00191695"/>
    <w:rsid w:val="001A21C0"/>
    <w:rsid w:val="001D41B6"/>
    <w:rsid w:val="001E52FC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0422D"/>
    <w:rsid w:val="00512CA6"/>
    <w:rsid w:val="005277D2"/>
    <w:rsid w:val="00540AAC"/>
    <w:rsid w:val="005540B9"/>
    <w:rsid w:val="0056350E"/>
    <w:rsid w:val="00586AF5"/>
    <w:rsid w:val="005B61AF"/>
    <w:rsid w:val="005E598E"/>
    <w:rsid w:val="00622842"/>
    <w:rsid w:val="00623931"/>
    <w:rsid w:val="00624615"/>
    <w:rsid w:val="00630BAE"/>
    <w:rsid w:val="006375F9"/>
    <w:rsid w:val="006431DB"/>
    <w:rsid w:val="00696324"/>
    <w:rsid w:val="006C7FCA"/>
    <w:rsid w:val="006D3B07"/>
    <w:rsid w:val="006F00B1"/>
    <w:rsid w:val="007043FE"/>
    <w:rsid w:val="007136CC"/>
    <w:rsid w:val="00714170"/>
    <w:rsid w:val="00716596"/>
    <w:rsid w:val="00726D3B"/>
    <w:rsid w:val="007548DD"/>
    <w:rsid w:val="00763CE7"/>
    <w:rsid w:val="00792B3C"/>
    <w:rsid w:val="007A4F75"/>
    <w:rsid w:val="007D22F5"/>
    <w:rsid w:val="007E497C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16ED5"/>
    <w:rsid w:val="009409AF"/>
    <w:rsid w:val="0097533A"/>
    <w:rsid w:val="009906E4"/>
    <w:rsid w:val="009A62BD"/>
    <w:rsid w:val="009B21EE"/>
    <w:rsid w:val="009B4D59"/>
    <w:rsid w:val="009F5CE0"/>
    <w:rsid w:val="00A5129E"/>
    <w:rsid w:val="00A620B5"/>
    <w:rsid w:val="00AB7499"/>
    <w:rsid w:val="00AC2F91"/>
    <w:rsid w:val="00AC4965"/>
    <w:rsid w:val="00AC5306"/>
    <w:rsid w:val="00AC6A41"/>
    <w:rsid w:val="00AC799E"/>
    <w:rsid w:val="00AD49AF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48A4"/>
    <w:rsid w:val="00D91934"/>
    <w:rsid w:val="00DC3671"/>
    <w:rsid w:val="00DD5CDC"/>
    <w:rsid w:val="00E037D2"/>
    <w:rsid w:val="00E57F35"/>
    <w:rsid w:val="00E60B42"/>
    <w:rsid w:val="00ED31E2"/>
    <w:rsid w:val="00EF6BAC"/>
    <w:rsid w:val="00F0138D"/>
    <w:rsid w:val="00F156BE"/>
    <w:rsid w:val="00F23D33"/>
    <w:rsid w:val="00F523B1"/>
    <w:rsid w:val="00F74BF9"/>
    <w:rsid w:val="00F80512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2023-08-09T08:56:00Z</cp:lastPrinted>
  <dcterms:created xsi:type="dcterms:W3CDTF">2023-09-18T06:28:00Z</dcterms:created>
  <dcterms:modified xsi:type="dcterms:W3CDTF">2023-09-18T06:28:00Z</dcterms:modified>
</cp:coreProperties>
</file>