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7C" w:rsidRDefault="00730D51" w:rsidP="00730D51">
      <w:pPr>
        <w:jc w:val="center"/>
        <w:rPr>
          <w:rFonts w:ascii="Times New Roman" w:hAnsi="Times New Roman" w:cs="Times New Roman"/>
          <w:sz w:val="40"/>
          <w:szCs w:val="40"/>
        </w:rPr>
      </w:pPr>
      <w:r w:rsidRPr="00730D51">
        <w:rPr>
          <w:rFonts w:ascii="Times New Roman" w:hAnsi="Times New Roman" w:cs="Times New Roman"/>
          <w:sz w:val="40"/>
          <w:szCs w:val="40"/>
        </w:rPr>
        <w:t>Информационное сообщение</w:t>
      </w:r>
    </w:p>
    <w:p w:rsidR="00730D51" w:rsidRDefault="00730D51" w:rsidP="00730D51">
      <w:pPr>
        <w:spacing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Министерство экономического развития и промышленности Республики Коми (далее – Министерство) в рамках исполнения пункта 3 протокола по итогам оперативного совещания Главы Республики Коми В.В. </w:t>
      </w:r>
      <w:proofErr w:type="spellStart"/>
      <w:r>
        <w:rPr>
          <w:rFonts w:ascii="Times New Roman" w:hAnsi="Times New Roman" w:cs="Times New Roman"/>
          <w:sz w:val="32"/>
          <w:szCs w:val="32"/>
        </w:rPr>
        <w:t>Уйба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членами Правительства Республики Коми и руководителями органов исполнительной власти и органов местного самоуправления Республики Коми от 07.02.2022 по вопросу продолжения работы по созданию в республике Коми предприятий по переработке автомобильных шин и покрышек,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первую очередь для изготовления изделий из резиновой крошки, направляет информацию, полученную от Машиностроительного кластера Республики Татарстан.</w:t>
      </w:r>
    </w:p>
    <w:p w:rsidR="00730D51" w:rsidRDefault="00730D51" w:rsidP="00730D51">
      <w:pPr>
        <w:spacing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Участником Машиностроительного кластера Республики Татарстан организован выпуск разработанной им машины для изготовления вторичного каучука (регенерата) из резиновой крошки, которая может стать альтернативным оборудованием для производства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модификационного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регенерата, резиновых смесей и резинобитумных композиций. Конечная продукция является сырьем в производстве резинотехнических изделий, шин, дорожных, строительных мастик и различных модификация асфальтобетона.</w:t>
      </w:r>
    </w:p>
    <w:p w:rsidR="00730D51" w:rsidRDefault="00730D51" w:rsidP="00730D51">
      <w:pPr>
        <w:spacing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Данное предложение может быть интересно для предприятий </w:t>
      </w:r>
      <w:r w:rsidR="004F4856">
        <w:rPr>
          <w:rFonts w:ascii="Times New Roman" w:hAnsi="Times New Roman" w:cs="Times New Roman"/>
          <w:sz w:val="32"/>
          <w:szCs w:val="32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планирующих переработку резинотехнических изделий (далее – РТИ) на территории муниципального образования. Предложение машиностроительного кластера Республики Татарстан прилагается.</w:t>
      </w:r>
    </w:p>
    <w:p w:rsidR="00730D51" w:rsidRPr="00730D51" w:rsidRDefault="00730D51" w:rsidP="00730D51">
      <w:pPr>
        <w:rPr>
          <w:rFonts w:ascii="Times New Roman" w:hAnsi="Times New Roman" w:cs="Times New Roman"/>
          <w:sz w:val="32"/>
          <w:szCs w:val="32"/>
        </w:rPr>
      </w:pPr>
    </w:p>
    <w:p w:rsidR="00730D51" w:rsidRPr="00730D51" w:rsidRDefault="00730D51" w:rsidP="00730D51">
      <w:pPr>
        <w:spacing w:line="240" w:lineRule="auto"/>
        <w:ind w:firstLine="720"/>
        <w:contextualSpacing/>
        <w:rPr>
          <w:rFonts w:ascii="Times New Roman" w:hAnsi="Times New Roman" w:cs="Times New Roman"/>
          <w:sz w:val="32"/>
          <w:szCs w:val="32"/>
        </w:rPr>
      </w:pPr>
    </w:p>
    <w:sectPr w:rsidR="00730D51" w:rsidRPr="0073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641F8"/>
    <w:multiLevelType w:val="multilevel"/>
    <w:tmpl w:val="3084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1F"/>
    <w:rsid w:val="000A1B49"/>
    <w:rsid w:val="00366C1F"/>
    <w:rsid w:val="00407936"/>
    <w:rsid w:val="004F4856"/>
    <w:rsid w:val="0073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572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kaz2</dc:creator>
  <cp:keywords/>
  <dc:description/>
  <cp:lastModifiedBy>kaz2</cp:lastModifiedBy>
  <cp:revision>4</cp:revision>
  <dcterms:created xsi:type="dcterms:W3CDTF">2022-11-22T05:55:00Z</dcterms:created>
  <dcterms:modified xsi:type="dcterms:W3CDTF">2022-11-22T06:09:00Z</dcterms:modified>
</cp:coreProperties>
</file>