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Pr="007F3C13" w:rsidRDefault="00202DE0" w:rsidP="00202D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3C13">
        <w:rPr>
          <w:rFonts w:ascii="Times New Roman" w:hAnsi="Times New Roman" w:cs="Times New Roman"/>
          <w:b/>
          <w:sz w:val="32"/>
          <w:szCs w:val="32"/>
          <w:u w:val="single"/>
        </w:rPr>
        <w:t>Информационное сообщение</w:t>
      </w:r>
    </w:p>
    <w:p w:rsidR="007F3C13" w:rsidRDefault="007F3C13" w:rsidP="007F3C13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7F3C13">
        <w:rPr>
          <w:rFonts w:ascii="Times New Roman" w:hAnsi="Times New Roman" w:cs="Times New Roman"/>
          <w:sz w:val="32"/>
          <w:szCs w:val="32"/>
        </w:rPr>
        <w:t xml:space="preserve">Министерство сельского хозяйства и потребительского рынка Республики Коми информирует о том, что, начиная с 2023 года вводится новое направление поддержки - возмещение части затрат на поддержку производства картофеля и овощей открытого грунта для граждан, ведущих личное подсобное хозяйство и применяющих специальный налоговый режим «Налог на профессиональный доход» предоставляемое в рамках федерального проекта «Развитие отраслей овощеводства и картофелеводства». </w:t>
      </w:r>
      <w:proofErr w:type="gramEnd"/>
    </w:p>
    <w:p w:rsidR="007F3C13" w:rsidRPr="007F3C13" w:rsidRDefault="007F3C13" w:rsidP="007F3C13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F3C13">
        <w:rPr>
          <w:rFonts w:ascii="Times New Roman" w:hAnsi="Times New Roman" w:cs="Times New Roman"/>
          <w:sz w:val="32"/>
          <w:szCs w:val="32"/>
        </w:rPr>
        <w:t xml:space="preserve">Данная субсидия предоставляются по ставке </w:t>
      </w:r>
      <w:r w:rsidRPr="007F3C13">
        <w:rPr>
          <w:rFonts w:ascii="Times New Roman" w:hAnsi="Times New Roman" w:cs="Times New Roman"/>
          <w:sz w:val="32"/>
          <w:szCs w:val="32"/>
          <w:u w:val="single"/>
        </w:rPr>
        <w:t>10 000 рублей на 1 тонну</w:t>
      </w:r>
      <w:r w:rsidRPr="007F3C13">
        <w:rPr>
          <w:rFonts w:ascii="Times New Roman" w:hAnsi="Times New Roman" w:cs="Times New Roman"/>
          <w:sz w:val="32"/>
          <w:szCs w:val="32"/>
        </w:rPr>
        <w:t xml:space="preserve"> реализованных картофеля и овощей открытого грунта, но не более общей суммы затрат на их производство. </w:t>
      </w:r>
    </w:p>
    <w:p w:rsidR="007F3C13" w:rsidRPr="007F3C13" w:rsidRDefault="007F3C13" w:rsidP="007F3C13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7F3C13">
        <w:rPr>
          <w:rFonts w:ascii="Times New Roman" w:hAnsi="Times New Roman" w:cs="Times New Roman"/>
          <w:i/>
          <w:sz w:val="32"/>
          <w:szCs w:val="32"/>
        </w:rPr>
        <w:t>Условиями предоставления субсидий являются:</w:t>
      </w:r>
    </w:p>
    <w:p w:rsidR="007F3C13" w:rsidRPr="007F3C13" w:rsidRDefault="007F3C13" w:rsidP="007F3C13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F3C13">
        <w:rPr>
          <w:rFonts w:ascii="Times New Roman" w:hAnsi="Times New Roman" w:cs="Times New Roman"/>
          <w:sz w:val="32"/>
          <w:szCs w:val="32"/>
        </w:rPr>
        <w:t>1) применение налогового режима «НПД», подтвержденного;</w:t>
      </w:r>
    </w:p>
    <w:p w:rsidR="007F3C13" w:rsidRPr="007F3C13" w:rsidRDefault="007F3C13" w:rsidP="007F3C13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F3C13">
        <w:rPr>
          <w:rFonts w:ascii="Times New Roman" w:hAnsi="Times New Roman" w:cs="Times New Roman"/>
          <w:sz w:val="32"/>
          <w:szCs w:val="32"/>
        </w:rPr>
        <w:t>2) ведение производственной деятельности в качестве ЛПХ, не менее чем в течение 12 месяцев, предшествующих году предоставления субсидий;</w:t>
      </w:r>
    </w:p>
    <w:p w:rsidR="007F3C13" w:rsidRPr="007F3C13" w:rsidRDefault="007F3C13" w:rsidP="007F3C13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7F3C13">
        <w:rPr>
          <w:rFonts w:ascii="Times New Roman" w:hAnsi="Times New Roman" w:cs="Times New Roman"/>
          <w:sz w:val="32"/>
          <w:szCs w:val="32"/>
        </w:rPr>
        <w:t>3) включение в расчеты для получения субсидий: объемов продукции, реализованной не ранее постановки гражданина на учет в качестве плательщика налога на професс</w:t>
      </w:r>
      <w:bookmarkStart w:id="0" w:name="_GoBack"/>
      <w:bookmarkEnd w:id="0"/>
      <w:r w:rsidRPr="007F3C13">
        <w:rPr>
          <w:rFonts w:ascii="Times New Roman" w:hAnsi="Times New Roman" w:cs="Times New Roman"/>
          <w:sz w:val="32"/>
          <w:szCs w:val="32"/>
        </w:rPr>
        <w:t xml:space="preserve">иональный доход; не превышающих объемов, рассчитанных исходя из предельных объемов выхода продукции растениеводства с 1 квадратного метра земли, </w:t>
      </w:r>
      <w:proofErr w:type="gramStart"/>
      <w:r w:rsidRPr="007F3C13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Pr="007F3C13">
        <w:rPr>
          <w:rFonts w:ascii="Times New Roman" w:hAnsi="Times New Roman" w:cs="Times New Roman"/>
          <w:sz w:val="32"/>
          <w:szCs w:val="32"/>
        </w:rPr>
        <w:t xml:space="preserve"> данной таблицы.</w:t>
      </w:r>
    </w:p>
    <w:p w:rsidR="007F3C13" w:rsidRPr="007F3C13" w:rsidRDefault="007F3C13" w:rsidP="007F3C13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202DE0" w:rsidRPr="007F3C13" w:rsidRDefault="007F3C13" w:rsidP="007F3C13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3C13">
        <w:rPr>
          <w:rFonts w:ascii="Times New Roman" w:hAnsi="Times New Roman" w:cs="Times New Roman"/>
          <w:b/>
          <w:sz w:val="28"/>
          <w:szCs w:val="28"/>
        </w:rPr>
        <w:t>Предельные объемы выхода продукции растениеводства</w:t>
      </w:r>
    </w:p>
    <w:p w:rsidR="007F3C13" w:rsidRDefault="007F3C13" w:rsidP="007F3C13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F3C13" w:rsidRPr="007F3C13" w:rsidTr="007F3C13">
        <w:tc>
          <w:tcPr>
            <w:tcW w:w="675" w:type="dxa"/>
          </w:tcPr>
          <w:p w:rsidR="007F3C13" w:rsidRPr="007F3C13" w:rsidRDefault="007F3C13" w:rsidP="007F3C1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C13">
              <w:rPr>
                <w:rFonts w:ascii="Times New Roman" w:hAnsi="Times New Roman" w:cs="Times New Roman"/>
                <w:i/>
                <w:sz w:val="24"/>
                <w:szCs w:val="24"/>
              </w:rPr>
              <w:t>№ п\</w:t>
            </w:r>
            <w:proofErr w:type="gramStart"/>
            <w:r w:rsidRPr="007F3C1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05" w:type="dxa"/>
          </w:tcPr>
          <w:p w:rsidR="007F3C13" w:rsidRPr="007F3C13" w:rsidRDefault="007F3C13" w:rsidP="007F3C1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C13">
              <w:rPr>
                <w:rFonts w:ascii="Times New Roman" w:hAnsi="Times New Roman" w:cs="Times New Roman"/>
                <w:i/>
                <w:sz w:val="24"/>
                <w:szCs w:val="24"/>
              </w:rPr>
              <w:t>Вид продукции</w:t>
            </w:r>
          </w:p>
        </w:tc>
        <w:tc>
          <w:tcPr>
            <w:tcW w:w="3191" w:type="dxa"/>
          </w:tcPr>
          <w:p w:rsidR="007F3C13" w:rsidRPr="007F3C13" w:rsidRDefault="007F3C13" w:rsidP="007F3C1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F3C13">
              <w:rPr>
                <w:rFonts w:ascii="Times New Roman" w:hAnsi="Times New Roman" w:cs="Times New Roman"/>
                <w:i/>
                <w:sz w:val="24"/>
                <w:szCs w:val="24"/>
              </w:rPr>
              <w:t>Кг</w:t>
            </w:r>
            <w:proofErr w:type="gramEnd"/>
            <w:r w:rsidRPr="007F3C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 кв. метра</w:t>
            </w:r>
          </w:p>
        </w:tc>
      </w:tr>
      <w:tr w:rsidR="007F3C13" w:rsidRPr="007F3C13" w:rsidTr="007F3C13">
        <w:tc>
          <w:tcPr>
            <w:tcW w:w="675" w:type="dxa"/>
          </w:tcPr>
          <w:p w:rsidR="007F3C13" w:rsidRPr="007F3C13" w:rsidRDefault="007F3C13" w:rsidP="007F3C1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C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5705" w:type="dxa"/>
          </w:tcPr>
          <w:p w:rsidR="007F3C13" w:rsidRPr="007F3C13" w:rsidRDefault="007F3C13" w:rsidP="007F3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1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191" w:type="dxa"/>
          </w:tcPr>
          <w:p w:rsidR="007F3C13" w:rsidRPr="007F3C13" w:rsidRDefault="007F3C13" w:rsidP="007F3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F3C13" w:rsidRPr="007F3C13" w:rsidTr="007F3C13">
        <w:tc>
          <w:tcPr>
            <w:tcW w:w="675" w:type="dxa"/>
          </w:tcPr>
          <w:p w:rsidR="007F3C13" w:rsidRPr="007F3C13" w:rsidRDefault="007F3C13" w:rsidP="007F3C1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C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5705" w:type="dxa"/>
          </w:tcPr>
          <w:p w:rsidR="007F3C13" w:rsidRPr="007F3C13" w:rsidRDefault="007F3C13" w:rsidP="007F3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C1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  <w:proofErr w:type="gramStart"/>
            <w:r w:rsidRPr="007F3C1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F3C13">
              <w:rPr>
                <w:rFonts w:ascii="Times New Roman" w:hAnsi="Times New Roman" w:cs="Times New Roman"/>
                <w:sz w:val="24"/>
                <w:szCs w:val="24"/>
              </w:rPr>
              <w:t>векла</w:t>
            </w:r>
            <w:proofErr w:type="spellEnd"/>
          </w:p>
        </w:tc>
        <w:tc>
          <w:tcPr>
            <w:tcW w:w="3191" w:type="dxa"/>
          </w:tcPr>
          <w:p w:rsidR="007F3C13" w:rsidRPr="007F3C13" w:rsidRDefault="007F3C13" w:rsidP="007F3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1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F3C13" w:rsidRPr="007F3C13" w:rsidTr="007F3C13">
        <w:tc>
          <w:tcPr>
            <w:tcW w:w="675" w:type="dxa"/>
          </w:tcPr>
          <w:p w:rsidR="007F3C13" w:rsidRPr="007F3C13" w:rsidRDefault="007F3C13" w:rsidP="007F3C1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C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5705" w:type="dxa"/>
          </w:tcPr>
          <w:p w:rsidR="007F3C13" w:rsidRPr="007F3C13" w:rsidRDefault="007F3C13" w:rsidP="007F3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C13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gramStart"/>
            <w:r w:rsidRPr="007F3C1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F3C13">
              <w:rPr>
                <w:rFonts w:ascii="Times New Roman" w:hAnsi="Times New Roman" w:cs="Times New Roman"/>
                <w:sz w:val="24"/>
                <w:szCs w:val="24"/>
              </w:rPr>
              <w:t>абачки</w:t>
            </w:r>
            <w:proofErr w:type="spellEnd"/>
          </w:p>
        </w:tc>
        <w:tc>
          <w:tcPr>
            <w:tcW w:w="3191" w:type="dxa"/>
          </w:tcPr>
          <w:p w:rsidR="007F3C13" w:rsidRPr="007F3C13" w:rsidRDefault="007F3C13" w:rsidP="007F3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1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3C13" w:rsidRPr="007F3C13" w:rsidTr="007F3C13">
        <w:tc>
          <w:tcPr>
            <w:tcW w:w="675" w:type="dxa"/>
          </w:tcPr>
          <w:p w:rsidR="007F3C13" w:rsidRPr="007F3C13" w:rsidRDefault="007F3C13" w:rsidP="007F3C1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C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5705" w:type="dxa"/>
          </w:tcPr>
          <w:p w:rsidR="007F3C13" w:rsidRPr="007F3C13" w:rsidRDefault="007F3C13" w:rsidP="007F3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C13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proofErr w:type="gramStart"/>
            <w:r w:rsidRPr="007F3C13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F3C13">
              <w:rPr>
                <w:rFonts w:ascii="Times New Roman" w:hAnsi="Times New Roman" w:cs="Times New Roman"/>
                <w:sz w:val="24"/>
                <w:szCs w:val="24"/>
              </w:rPr>
              <w:t>еснок</w:t>
            </w:r>
            <w:proofErr w:type="spellEnd"/>
          </w:p>
        </w:tc>
        <w:tc>
          <w:tcPr>
            <w:tcW w:w="3191" w:type="dxa"/>
          </w:tcPr>
          <w:p w:rsidR="007F3C13" w:rsidRPr="007F3C13" w:rsidRDefault="007F3C13" w:rsidP="007F3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7F3C13" w:rsidRPr="007F3C13" w:rsidRDefault="007F3C13" w:rsidP="007F3C13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sectPr w:rsidR="007F3C13" w:rsidRPr="007F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27"/>
    <w:rsid w:val="000A1B49"/>
    <w:rsid w:val="00202DE0"/>
    <w:rsid w:val="00407936"/>
    <w:rsid w:val="007F3C13"/>
    <w:rsid w:val="00C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2023-01-31T05:04:00Z</dcterms:created>
  <dcterms:modified xsi:type="dcterms:W3CDTF">2023-01-31T05:24:00Z</dcterms:modified>
</cp:coreProperties>
</file>