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B9" w:rsidRDefault="00A12EB9">
      <w:pPr>
        <w:framePr w:wrap="none" w:vAnchor="page" w:hAnchor="page" w:x="2662" w:y="851"/>
        <w:rPr>
          <w:sz w:val="2"/>
          <w:szCs w:val="2"/>
        </w:rPr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  <w:bookmarkStart w:id="0" w:name="_GoBack"/>
      <w:bookmarkEnd w:id="0"/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6C7A9F" w:rsidRDefault="006C7A9F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</w:p>
    <w:p w:rsidR="00A12EB9" w:rsidRDefault="004B6E85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3638"/>
          <w:tab w:val="left" w:pos="7616"/>
        </w:tabs>
        <w:spacing w:before="0" w:line="298" w:lineRule="exact"/>
        <w:ind w:firstLine="740"/>
        <w:jc w:val="left"/>
      </w:pPr>
      <w:r>
        <w:t>В соответствии с приказом от 27 июня 2022 г. № 284-Пр-22 Федерального агентства по туризму с 20 июля по 1 августа 2022 года объявлен конкурсный отбор субъектов Российской Федерации на осуществление поддержки реализации о</w:t>
      </w:r>
      <w:r w:rsidR="006C7A9F">
        <w:t xml:space="preserve">бщественных инициатив, направленных на развитие </w:t>
      </w:r>
      <w:r>
        <w:t>туристической</w:t>
      </w:r>
      <w:r w:rsidR="006C7A9F">
        <w:t xml:space="preserve"> </w:t>
      </w:r>
      <w:r>
        <w:t xml:space="preserve">инфраструктуры, поддержки общественных инициатив на создание модульных некапитальных средств размещения (кемпингов и </w:t>
      </w:r>
      <w:proofErr w:type="spellStart"/>
      <w:r>
        <w:t>автокемпингов</w:t>
      </w:r>
      <w:proofErr w:type="spellEnd"/>
      <w:proofErr w:type="gramStart"/>
      <w:r w:rsidR="006C7A9F">
        <w:t xml:space="preserve"> </w:t>
      </w:r>
      <w:r>
        <w:t>)</w:t>
      </w:r>
      <w:proofErr w:type="gramEnd"/>
      <w:r>
        <w:t>, государственной поддержки развития инфраструктуры туризма, реализация которых запланирована в 2023 году.</w:t>
      </w:r>
    </w:p>
    <w:p w:rsidR="00A12EB9" w:rsidRDefault="004B6E85" w:rsidP="006C7A9F">
      <w:pPr>
        <w:pStyle w:val="20"/>
        <w:framePr w:w="9856" w:h="5566" w:hRule="exact" w:wrap="none" w:vAnchor="page" w:hAnchor="page" w:x="1186" w:y="766"/>
        <w:shd w:val="clear" w:color="auto" w:fill="auto"/>
        <w:tabs>
          <w:tab w:val="left" w:pos="2014"/>
          <w:tab w:val="left" w:pos="7616"/>
        </w:tabs>
        <w:spacing w:before="0" w:line="298" w:lineRule="exact"/>
        <w:ind w:firstLine="740"/>
        <w:jc w:val="left"/>
      </w:pPr>
      <w:r>
        <w:tab/>
      </w:r>
      <w:r>
        <w:tab/>
      </w:r>
    </w:p>
    <w:tbl>
      <w:tblPr>
        <w:tblpPr w:leftFromText="180" w:rightFromText="180" w:vertAnchor="text" w:horzAnchor="margin" w:tblpXSpec="center" w:tblpY="59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9"/>
        <w:gridCol w:w="2040"/>
      </w:tblGrid>
      <w:tr w:rsidR="006C7A9F" w:rsidTr="006C7A9F">
        <w:trPr>
          <w:trHeight w:hRule="exact" w:val="2774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A9F" w:rsidRDefault="006C7A9F" w:rsidP="006C7A9F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Направления расходования средств субсидии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9F" w:rsidRDefault="006C7A9F" w:rsidP="006C7A9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>Максимальная сумма субсидии за счет средств федерального и регионального бюджетов на реализацию 1 проекта (тыс. рублей)</w:t>
            </w:r>
          </w:p>
        </w:tc>
      </w:tr>
      <w:tr w:rsidR="006C7A9F" w:rsidTr="006C7A9F">
        <w:trPr>
          <w:trHeight w:hRule="exact" w:val="1123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A9F" w:rsidRDefault="006C7A9F" w:rsidP="006C7A9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Правила предоставления и распределения субсидий из федерального бюджета бюджетам субъектов Российской Федерации на осуществление поддержки реализации общественных инициатив, направленных на развитие туристической инфраструктуры (приложение № 5 к государственной программе)</w:t>
            </w:r>
          </w:p>
        </w:tc>
      </w:tr>
    </w:tbl>
    <w:p w:rsidR="00A12EB9" w:rsidRDefault="00A12EB9">
      <w:pPr>
        <w:rPr>
          <w:sz w:val="2"/>
          <w:szCs w:val="2"/>
        </w:rPr>
        <w:sectPr w:rsidR="00A12E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1517"/>
      </w:tblGrid>
      <w:tr w:rsidR="00A12EB9" w:rsidTr="006C7A9F">
        <w:trPr>
          <w:trHeight w:hRule="exact" w:val="7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lastRenderedPageBreak/>
              <w:t>а) создание и (или) развитие пляжей на берегах морей, рек, озер, водохранилищ или иных водных объектов,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A12EB9">
            <w:pPr>
              <w:framePr w:w="9739" w:h="15355" w:wrap="none" w:vAnchor="page" w:hAnchor="page" w:x="1343" w:y="853"/>
              <w:rPr>
                <w:sz w:val="10"/>
                <w:szCs w:val="10"/>
              </w:rPr>
            </w:pPr>
          </w:p>
        </w:tc>
      </w:tr>
      <w:tr w:rsidR="00A12EB9" w:rsidTr="006C7A9F">
        <w:trPr>
          <w:trHeight w:hRule="exact" w:val="1661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 xml:space="preserve">- обустройство пляжа в соответствии с требованиями национального стандарта Российской Федерации ГОСТ </w:t>
            </w:r>
            <w:proofErr w:type="gramStart"/>
            <w:r>
              <w:rPr>
                <w:rStyle w:val="22"/>
              </w:rPr>
              <w:t>Р</w:t>
            </w:r>
            <w:proofErr w:type="gramEnd"/>
            <w:r>
              <w:rPr>
                <w:rStyle w:val="22"/>
              </w:rPr>
              <w:t xml:space="preserve"> 55698-2013 "Туристские услуги. Услуги пляжей. Общие требования", за исключением берегозащитных, противооползневых и других защитных мероприятий, а также мероприятий по очистке дна акватории;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10 526,315</w:t>
            </w:r>
          </w:p>
        </w:tc>
      </w:tr>
      <w:tr w:rsidR="00A12EB9" w:rsidTr="006C7A9F">
        <w:trPr>
          <w:trHeight w:hRule="exact" w:val="1378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>- 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10 526,315</w:t>
            </w:r>
          </w:p>
        </w:tc>
      </w:tr>
      <w:tr w:rsidR="00A12EB9" w:rsidTr="006C7A9F">
        <w:trPr>
          <w:trHeight w:hRule="exact" w:val="547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- обустройство детских и спортивных зон отдыха;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7 947,368</w:t>
            </w:r>
          </w:p>
        </w:tc>
      </w:tr>
      <w:tr w:rsidR="00A12EB9" w:rsidTr="006C7A9F">
        <w:trPr>
          <w:trHeight w:hRule="exact" w:val="850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83" w:lineRule="exact"/>
              <w:jc w:val="center"/>
            </w:pPr>
            <w:r>
              <w:rPr>
                <w:rStyle w:val="22"/>
              </w:rPr>
              <w:t>- создание пунктов общественного питания (некапитальное строительство);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7 947,368</w:t>
            </w:r>
          </w:p>
        </w:tc>
      </w:tr>
      <w:tr w:rsidR="00A12EB9" w:rsidTr="006C7A9F">
        <w:trPr>
          <w:trHeight w:hRule="exact" w:val="1930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 xml:space="preserve">б) создание и (или) развитие национальных туристских маршрутов, определенных в соответствии с Правилами определения национальных туристских маршрутов, утвержденными постановлением Правительства Российской Федерации от 29 ноября 2021 г. </w:t>
            </w:r>
            <w:r>
              <w:rPr>
                <w:rStyle w:val="22"/>
                <w:lang w:val="en-US" w:eastAsia="en-US" w:bidi="en-US"/>
              </w:rPr>
              <w:t>N</w:t>
            </w:r>
            <w:r w:rsidRPr="004B6E85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2086 "Об утверждении Правил определения национальных туристских маршрутов", в том числе: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A12EB9" w:rsidP="006C7A9F">
            <w:pPr>
              <w:framePr w:w="9739" w:h="15355" w:wrap="none" w:vAnchor="page" w:hAnchor="page" w:x="1343" w:y="853"/>
              <w:jc w:val="center"/>
              <w:rPr>
                <w:sz w:val="10"/>
                <w:szCs w:val="10"/>
              </w:rPr>
            </w:pPr>
          </w:p>
        </w:tc>
      </w:tr>
      <w:tr w:rsidR="00A12EB9" w:rsidTr="006C7A9F">
        <w:trPr>
          <w:trHeight w:hRule="exact" w:val="1378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>- обустройство и модернизация туристских ресурсов в составе национального туристского маршрута (некапитальное строительство), включая их адаптацию к потребностям лиц с ограниченными возможностями здоровья;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7 947,368</w:t>
            </w:r>
          </w:p>
        </w:tc>
      </w:tr>
      <w:tr w:rsidR="00A12EB9" w:rsidTr="006C7A9F">
        <w:trPr>
          <w:trHeight w:hRule="exact" w:val="811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>- изготовление и установка элементов системы навигации национальных туристских маршрутов;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7 947,368</w:t>
            </w:r>
          </w:p>
        </w:tc>
      </w:tr>
      <w:tr w:rsidR="00A12EB9" w:rsidTr="006C7A9F">
        <w:trPr>
          <w:trHeight w:hRule="exact" w:val="835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- установка или обустройство туристских информационных центров (формы некапитального строительства);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7 947,368</w:t>
            </w:r>
          </w:p>
        </w:tc>
      </w:tr>
      <w:tr w:rsidR="00A12EB9" w:rsidTr="006C7A9F">
        <w:trPr>
          <w:trHeight w:hRule="exact" w:val="509"/>
        </w:trPr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- приобретение и установка санитарных модулей.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7 947,368</w:t>
            </w:r>
          </w:p>
        </w:tc>
      </w:tr>
      <w:tr w:rsidR="00A12EB9">
        <w:trPr>
          <w:trHeight w:hRule="exact" w:val="1382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 xml:space="preserve">Правила предоставления и распределения субсидий из федерального бюджета бюджетам субъектов Российской Федерации на осуществление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>
              <w:rPr>
                <w:rStyle w:val="23"/>
              </w:rPr>
              <w:t>автокемпингов</w:t>
            </w:r>
            <w:proofErr w:type="spellEnd"/>
            <w:r>
              <w:rPr>
                <w:rStyle w:val="23"/>
              </w:rPr>
              <w:t>), (приложение № 6 к государственной программе)</w:t>
            </w:r>
          </w:p>
        </w:tc>
      </w:tr>
      <w:tr w:rsidR="00A12EB9" w:rsidTr="006C7A9F">
        <w:trPr>
          <w:trHeight w:hRule="exact" w:val="22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4" w:lineRule="exact"/>
              <w:jc w:val="center"/>
            </w:pPr>
            <w:r>
              <w:rPr>
                <w:rStyle w:val="22"/>
              </w:rPr>
              <w:t xml:space="preserve">- создание модульных некапитальных средств размещения, объектов </w:t>
            </w:r>
            <w:proofErr w:type="gramStart"/>
            <w:r>
              <w:rPr>
                <w:rStyle w:val="22"/>
              </w:rPr>
              <w:t>кемпинг-размещения</w:t>
            </w:r>
            <w:proofErr w:type="gramEnd"/>
            <w:r>
              <w:rPr>
                <w:rStyle w:val="22"/>
              </w:rPr>
              <w:t xml:space="preserve">, </w:t>
            </w:r>
            <w:proofErr w:type="spellStart"/>
            <w:r>
              <w:rPr>
                <w:rStyle w:val="22"/>
              </w:rPr>
              <w:t>кемпстоянок</w:t>
            </w:r>
            <w:proofErr w:type="spellEnd"/>
            <w:r>
              <w:rPr>
                <w:rStyle w:val="22"/>
              </w:rPr>
              <w:t>, а также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4 894,737</w:t>
            </w:r>
          </w:p>
        </w:tc>
      </w:tr>
      <w:tr w:rsidR="00A12EB9" w:rsidTr="006C7A9F">
        <w:trPr>
          <w:trHeight w:hRule="exact" w:val="1317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EB9" w:rsidRDefault="004B6E85" w:rsidP="006C7A9F">
            <w:pPr>
              <w:pStyle w:val="20"/>
              <w:framePr w:w="9739" w:h="15355" w:wrap="none" w:vAnchor="page" w:hAnchor="page" w:x="1343" w:y="853"/>
              <w:shd w:val="clear" w:color="auto" w:fill="auto"/>
              <w:spacing w:before="0" w:line="274" w:lineRule="exact"/>
              <w:jc w:val="center"/>
            </w:pPr>
            <w:r>
              <w:rPr>
                <w:rStyle w:val="23"/>
              </w:rPr>
              <w:t>Правила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развития инфраструктуры туризма (приложение № 7 к государственной программе)</w:t>
            </w:r>
          </w:p>
        </w:tc>
      </w:tr>
    </w:tbl>
    <w:p w:rsidR="00A12EB9" w:rsidRDefault="00A12EB9">
      <w:pPr>
        <w:rPr>
          <w:sz w:val="2"/>
          <w:szCs w:val="2"/>
        </w:rPr>
        <w:sectPr w:rsidR="00A12E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2EB9" w:rsidRDefault="00A12EB9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5"/>
        <w:gridCol w:w="2035"/>
      </w:tblGrid>
      <w:tr w:rsidR="00A12EB9">
        <w:trPr>
          <w:trHeight w:hRule="exact" w:val="1413"/>
        </w:trPr>
        <w:tc>
          <w:tcPr>
            <w:tcW w:w="7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71" w:lineRule="exact"/>
              <w:jc w:val="center"/>
            </w:pPr>
            <w:r>
              <w:rPr>
                <w:rStyle w:val="22"/>
              </w:rPr>
              <w:t>а) 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3 157,895</w:t>
            </w:r>
          </w:p>
        </w:tc>
      </w:tr>
      <w:tr w:rsidR="00A12EB9">
        <w:trPr>
          <w:trHeight w:hRule="exact" w:val="287"/>
        </w:trPr>
        <w:tc>
          <w:tcPr>
            <w:tcW w:w="7705" w:type="dxa"/>
            <w:tcBorders>
              <w:lef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б) организация круглогодичного функционирования и расширение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5 789,474</w:t>
            </w:r>
          </w:p>
        </w:tc>
      </w:tr>
      <w:tr w:rsidR="00A12EB9">
        <w:trPr>
          <w:trHeight w:hRule="exact" w:val="1105"/>
        </w:trPr>
        <w:tc>
          <w:tcPr>
            <w:tcW w:w="7705" w:type="dxa"/>
            <w:tcBorders>
              <w:lef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76" w:lineRule="exact"/>
              <w:jc w:val="center"/>
            </w:pPr>
            <w:r>
              <w:rPr>
                <w:rStyle w:val="22"/>
              </w:rPr>
              <w:t>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</w:t>
            </w:r>
            <w:proofErr w:type="gramStart"/>
            <w:r>
              <w:rPr>
                <w:rStyle w:val="22"/>
              </w:rPr>
              <w:t>ств дл</w:t>
            </w:r>
            <w:proofErr w:type="gramEnd"/>
            <w:r>
              <w:rPr>
                <w:rStyle w:val="22"/>
              </w:rPr>
              <w:t>я лиц с ограниченными возможностями здоровья);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A12EB9" w:rsidP="006C7A9F">
            <w:pPr>
              <w:framePr w:w="9740" w:h="6371" w:wrap="none" w:vAnchor="page" w:hAnchor="page" w:x="1342" w:y="853"/>
              <w:jc w:val="center"/>
            </w:pPr>
          </w:p>
        </w:tc>
      </w:tr>
      <w:tr w:rsidR="00A12EB9">
        <w:trPr>
          <w:trHeight w:hRule="exact" w:val="845"/>
        </w:trPr>
        <w:tc>
          <w:tcPr>
            <w:tcW w:w="7705" w:type="dxa"/>
            <w:tcBorders>
              <w:lef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76" w:lineRule="exact"/>
              <w:jc w:val="center"/>
            </w:pPr>
            <w:r>
              <w:rPr>
                <w:rStyle w:val="22"/>
              </w:rPr>
              <w:t>в) разработка новых туристских маршрутов (включая маркировку, навигацию, обеспечение безопасности, организацию выделенных зон отдыха);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3 157,895</w:t>
            </w:r>
          </w:p>
        </w:tc>
      </w:tr>
      <w:tr w:rsidR="00A12EB9">
        <w:trPr>
          <w:trHeight w:hRule="exact" w:val="553"/>
        </w:trPr>
        <w:tc>
          <w:tcPr>
            <w:tcW w:w="7705" w:type="dxa"/>
            <w:tcBorders>
              <w:lef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76" w:lineRule="exact"/>
              <w:jc w:val="center"/>
            </w:pPr>
            <w:r>
              <w:rPr>
                <w:rStyle w:val="22"/>
              </w:rPr>
              <w:t>г) создание электронных путеводителей по туристским маршрутам, в том числе мобильных приложений и аудиогидов;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3 157,895</w:t>
            </w:r>
          </w:p>
        </w:tc>
      </w:tr>
      <w:tr w:rsidR="00A12EB9">
        <w:trPr>
          <w:trHeight w:hRule="exact" w:val="2168"/>
        </w:trPr>
        <w:tc>
          <w:tcPr>
            <w:tcW w:w="7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76" w:lineRule="exact"/>
              <w:jc w:val="center"/>
            </w:pPr>
            <w:r>
              <w:rPr>
                <w:rStyle w:val="22"/>
              </w:rPr>
              <w:t xml:space="preserve">д) 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      </w:r>
            <w:proofErr w:type="spellStart"/>
            <w:r>
              <w:rPr>
                <w:rStyle w:val="22"/>
              </w:rPr>
              <w:t>безбарьерной</w:t>
            </w:r>
            <w:proofErr w:type="spellEnd"/>
            <w:r>
              <w:rPr>
                <w:rStyle w:val="22"/>
              </w:rPr>
              <w:t xml:space="preserve"> среды, среды для лиц с ограниченными возможностями здоровья по зрению и слуху).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EB9" w:rsidRDefault="004B6E85" w:rsidP="006C7A9F">
            <w:pPr>
              <w:pStyle w:val="20"/>
              <w:framePr w:w="9740" w:h="6371" w:wrap="none" w:vAnchor="page" w:hAnchor="page" w:x="1342" w:y="85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3 157,895</w:t>
            </w:r>
          </w:p>
        </w:tc>
      </w:tr>
    </w:tbl>
    <w:p w:rsidR="00A12EB9" w:rsidRDefault="00A12EB9">
      <w:pPr>
        <w:framePr w:wrap="none" w:vAnchor="page" w:hAnchor="page" w:x="4493" w:y="10545"/>
        <w:rPr>
          <w:sz w:val="2"/>
          <w:szCs w:val="2"/>
        </w:rPr>
      </w:pPr>
    </w:p>
    <w:p w:rsidR="00A12EB9" w:rsidRDefault="00A12EB9">
      <w:pPr>
        <w:rPr>
          <w:sz w:val="2"/>
          <w:szCs w:val="2"/>
        </w:rPr>
        <w:sectPr w:rsidR="00A12E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2EB9" w:rsidRDefault="00A12EB9">
      <w:pPr>
        <w:rPr>
          <w:sz w:val="2"/>
          <w:szCs w:val="2"/>
        </w:rPr>
      </w:pPr>
    </w:p>
    <w:sectPr w:rsidR="00A12E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85" w:rsidRDefault="004B6E85">
      <w:r>
        <w:separator/>
      </w:r>
    </w:p>
  </w:endnote>
  <w:endnote w:type="continuationSeparator" w:id="0">
    <w:p w:rsidR="004B6E85" w:rsidRDefault="004B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85" w:rsidRDefault="004B6E85"/>
  </w:footnote>
  <w:footnote w:type="continuationSeparator" w:id="0">
    <w:p w:rsidR="004B6E85" w:rsidRDefault="004B6E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B9"/>
    <w:rsid w:val="004B6E85"/>
    <w:rsid w:val="006C7A9F"/>
    <w:rsid w:val="00A1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105pt">
    <w:name w:val="Основной текст (4) + 10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105pt0">
    <w:name w:val="Основной текст (4) + 10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06" w:lineRule="exact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7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A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105pt">
    <w:name w:val="Основной текст (4) + 10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105pt0">
    <w:name w:val="Основной текст (4) + 10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06" w:lineRule="exact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C7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A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kaz2</cp:lastModifiedBy>
  <cp:revision>2</cp:revision>
  <dcterms:created xsi:type="dcterms:W3CDTF">2022-07-22T08:13:00Z</dcterms:created>
  <dcterms:modified xsi:type="dcterms:W3CDTF">2022-07-22T08:13:00Z</dcterms:modified>
</cp:coreProperties>
</file>