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86" w:rsidRPr="00621FA2" w:rsidRDefault="00621FA2" w:rsidP="00621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FA2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621FA2" w:rsidRDefault="00621FA2" w:rsidP="00621FA2">
      <w:pPr>
        <w:pStyle w:val="Default"/>
        <w:jc w:val="center"/>
        <w:rPr>
          <w:snapToGrid w:val="0"/>
          <w:color w:val="auto"/>
          <w:sz w:val="32"/>
          <w:szCs w:val="32"/>
        </w:rPr>
      </w:pPr>
      <w:bookmarkStart w:id="0" w:name="_GoBack"/>
      <w:r w:rsidRPr="00621FA2">
        <w:rPr>
          <w:snapToGrid w:val="0"/>
          <w:color w:val="auto"/>
          <w:sz w:val="32"/>
          <w:szCs w:val="32"/>
        </w:rPr>
        <w:t>Межрайонная ИФНС России № 5 по Республике Коми сообщает, что Федеральным законом от 14.07.2022 № 263-ФЗ «</w:t>
      </w:r>
      <w:r w:rsidRPr="00621FA2">
        <w:rPr>
          <w:i/>
          <w:snapToGrid w:val="0"/>
          <w:color w:val="auto"/>
          <w:sz w:val="32"/>
          <w:szCs w:val="32"/>
        </w:rPr>
        <w:t>О внесении изменений в части первую и вторую Налогового кодекса Российской Федерации</w:t>
      </w:r>
      <w:r w:rsidRPr="00621FA2">
        <w:rPr>
          <w:snapToGrid w:val="0"/>
          <w:color w:val="auto"/>
          <w:sz w:val="32"/>
          <w:szCs w:val="32"/>
        </w:rPr>
        <w:t xml:space="preserve">», внесены изменения в положения Налогового кодекса Российской Федерации, </w:t>
      </w:r>
    </w:p>
    <w:p w:rsidR="00621FA2" w:rsidRPr="00621FA2" w:rsidRDefault="00621FA2" w:rsidP="00621FA2">
      <w:pPr>
        <w:pStyle w:val="Default"/>
        <w:jc w:val="center"/>
        <w:rPr>
          <w:b/>
          <w:snapToGrid w:val="0"/>
          <w:color w:val="002060"/>
          <w:sz w:val="32"/>
          <w:szCs w:val="32"/>
        </w:rPr>
      </w:pPr>
      <w:r w:rsidRPr="00621FA2">
        <w:rPr>
          <w:b/>
          <w:snapToGrid w:val="0"/>
          <w:color w:val="002060"/>
          <w:sz w:val="32"/>
          <w:szCs w:val="32"/>
        </w:rPr>
        <w:t xml:space="preserve">которые вводят институт Единого налогового счета </w:t>
      </w:r>
    </w:p>
    <w:p w:rsidR="00621FA2" w:rsidRPr="00621FA2" w:rsidRDefault="00621FA2" w:rsidP="00621FA2">
      <w:pPr>
        <w:pStyle w:val="Default"/>
        <w:jc w:val="center"/>
        <w:rPr>
          <w:b/>
          <w:snapToGrid w:val="0"/>
          <w:color w:val="002060"/>
          <w:sz w:val="32"/>
          <w:szCs w:val="32"/>
        </w:rPr>
      </w:pPr>
      <w:r w:rsidRPr="00621FA2">
        <w:rPr>
          <w:b/>
          <w:snapToGrid w:val="0"/>
          <w:color w:val="002060"/>
          <w:sz w:val="32"/>
          <w:szCs w:val="32"/>
        </w:rPr>
        <w:t>(далее – ЕНС).</w:t>
      </w:r>
    </w:p>
    <w:bookmarkEnd w:id="0"/>
    <w:p w:rsidR="00621FA2" w:rsidRPr="00621FA2" w:rsidRDefault="00621FA2" w:rsidP="00621FA2">
      <w:pPr>
        <w:pStyle w:val="Default"/>
        <w:jc w:val="center"/>
        <w:rPr>
          <w:snapToGrid w:val="0"/>
          <w:color w:val="auto"/>
          <w:sz w:val="32"/>
          <w:szCs w:val="32"/>
        </w:rPr>
      </w:pPr>
      <w:r w:rsidRPr="00621FA2">
        <w:rPr>
          <w:snapToGrid w:val="0"/>
          <w:color w:val="auto"/>
          <w:sz w:val="32"/>
          <w:szCs w:val="32"/>
        </w:rPr>
        <w:t>В целях уплаты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с 01.01.2023 предусмотрен отдельный казначейский счет, открытый Управлению Федерального казначейства по Тульской области.</w:t>
      </w:r>
    </w:p>
    <w:p w:rsidR="00621FA2" w:rsidRPr="00621FA2" w:rsidRDefault="00621FA2" w:rsidP="00621FA2">
      <w:pPr>
        <w:pStyle w:val="Default"/>
        <w:jc w:val="center"/>
        <w:rPr>
          <w:snapToGrid w:val="0"/>
          <w:color w:val="auto"/>
          <w:sz w:val="32"/>
          <w:szCs w:val="32"/>
        </w:rPr>
      </w:pPr>
    </w:p>
    <w:p w:rsidR="00621FA2" w:rsidRPr="00621FA2" w:rsidRDefault="00621FA2" w:rsidP="00621FA2">
      <w:pPr>
        <w:widowControl w:val="0"/>
        <w:spacing w:after="0" w:line="240" w:lineRule="auto"/>
        <w:ind w:right="11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21FA2">
        <w:rPr>
          <w:rFonts w:ascii="Times New Roman" w:hAnsi="Times New Roman" w:cs="Times New Roman"/>
          <w:b/>
          <w:color w:val="002060"/>
          <w:sz w:val="32"/>
          <w:szCs w:val="32"/>
        </w:rPr>
        <w:t>Реквизиты уплаты (перечисления) в бюджетную систему Российской Федерации налогов, сборов, страховых взносов, пеней, штрафов, процентов, начиная с 1 января 2023 года</w:t>
      </w:r>
    </w:p>
    <w:p w:rsidR="00621FA2" w:rsidRPr="00621FA2" w:rsidRDefault="00621FA2" w:rsidP="00621FA2">
      <w:pPr>
        <w:widowControl w:val="0"/>
        <w:spacing w:after="0" w:line="240" w:lineRule="auto"/>
        <w:ind w:left="118" w:right="1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621FA2" w:rsidRPr="00621FA2" w:rsidTr="00621FA2">
        <w:trPr>
          <w:jc w:val="center"/>
        </w:trPr>
        <w:tc>
          <w:tcPr>
            <w:tcW w:w="1555" w:type="dxa"/>
          </w:tcPr>
          <w:p w:rsidR="00621FA2" w:rsidRPr="00621FA2" w:rsidRDefault="00621FA2" w:rsidP="0008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621FA2" w:rsidRPr="00621FA2" w:rsidRDefault="00621FA2" w:rsidP="0008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621FA2" w:rsidRPr="00621FA2" w:rsidRDefault="00621FA2" w:rsidP="0008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21FA2" w:rsidRPr="00621FA2" w:rsidTr="00621FA2">
        <w:trPr>
          <w:trHeight w:val="270"/>
          <w:jc w:val="center"/>
        </w:trPr>
        <w:tc>
          <w:tcPr>
            <w:tcW w:w="1555" w:type="dxa"/>
            <w:shd w:val="clear" w:color="auto" w:fill="auto"/>
          </w:tcPr>
          <w:p w:rsidR="00621FA2" w:rsidRPr="00621FA2" w:rsidRDefault="00621FA2" w:rsidP="0008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621FA2" w:rsidRPr="00621FA2" w:rsidRDefault="00621FA2" w:rsidP="00086863">
            <w:pPr>
              <w:widowControl w:val="0"/>
              <w:spacing w:after="0" w:line="240" w:lineRule="auto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621FA2" w:rsidRPr="00621FA2" w:rsidRDefault="00621FA2" w:rsidP="000868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«ОТДЕЛЕНИЕ ТУЛА БАНКА РОССИИ//УФК по Тульской области, г Тула»</w:t>
            </w:r>
          </w:p>
        </w:tc>
      </w:tr>
      <w:tr w:rsidR="00621FA2" w:rsidRPr="00621FA2" w:rsidTr="00621FA2">
        <w:trPr>
          <w:jc w:val="center"/>
        </w:trPr>
        <w:tc>
          <w:tcPr>
            <w:tcW w:w="1555" w:type="dxa"/>
            <w:shd w:val="clear" w:color="auto" w:fill="auto"/>
          </w:tcPr>
          <w:p w:rsidR="00621FA2" w:rsidRPr="00621FA2" w:rsidRDefault="00621FA2" w:rsidP="0008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621FA2" w:rsidRPr="00621FA2" w:rsidRDefault="00621FA2" w:rsidP="00086863">
            <w:pPr>
              <w:widowControl w:val="0"/>
              <w:spacing w:after="0" w:line="240" w:lineRule="auto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621FA2" w:rsidRPr="00621FA2" w:rsidRDefault="00621FA2" w:rsidP="00086863">
            <w:pPr>
              <w:widowControl w:val="0"/>
              <w:spacing w:after="0" w:line="240" w:lineRule="auto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«017003983»</w:t>
            </w:r>
          </w:p>
        </w:tc>
      </w:tr>
      <w:tr w:rsidR="00621FA2" w:rsidRPr="00621FA2" w:rsidTr="00621FA2">
        <w:trPr>
          <w:trHeight w:val="493"/>
          <w:jc w:val="center"/>
        </w:trPr>
        <w:tc>
          <w:tcPr>
            <w:tcW w:w="1555" w:type="dxa"/>
            <w:shd w:val="clear" w:color="auto" w:fill="auto"/>
          </w:tcPr>
          <w:p w:rsidR="00621FA2" w:rsidRPr="00621FA2" w:rsidRDefault="00621FA2" w:rsidP="0008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621FA2" w:rsidRPr="00621FA2" w:rsidRDefault="00621FA2" w:rsidP="00086863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 xml:space="preserve">№ счета банка получателя средств </w:t>
            </w:r>
          </w:p>
          <w:p w:rsidR="00621FA2" w:rsidRPr="00621FA2" w:rsidRDefault="00621FA2" w:rsidP="00086863">
            <w:pPr>
              <w:widowControl w:val="0"/>
              <w:spacing w:after="0" w:line="240" w:lineRule="auto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 xml:space="preserve">(номер банковского счета, входящего в </w:t>
            </w:r>
          </w:p>
          <w:p w:rsidR="00621FA2" w:rsidRPr="00621FA2" w:rsidRDefault="00621FA2" w:rsidP="00086863">
            <w:pPr>
              <w:widowControl w:val="0"/>
              <w:spacing w:after="0" w:line="240" w:lineRule="auto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621FA2" w:rsidRPr="00621FA2" w:rsidRDefault="00621FA2" w:rsidP="000868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«40102810445370000059»</w:t>
            </w:r>
          </w:p>
        </w:tc>
      </w:tr>
      <w:tr w:rsidR="00621FA2" w:rsidRPr="00621FA2" w:rsidTr="00621FA2">
        <w:trPr>
          <w:trHeight w:val="417"/>
          <w:jc w:val="center"/>
        </w:trPr>
        <w:tc>
          <w:tcPr>
            <w:tcW w:w="1555" w:type="dxa"/>
            <w:shd w:val="clear" w:color="auto" w:fill="auto"/>
          </w:tcPr>
          <w:p w:rsidR="00621FA2" w:rsidRPr="00621FA2" w:rsidRDefault="00621FA2" w:rsidP="0008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621FA2" w:rsidRPr="00621FA2" w:rsidRDefault="00621FA2" w:rsidP="000868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621FA2" w:rsidRPr="00621FA2" w:rsidRDefault="00621FA2" w:rsidP="000868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«Управление Федерального казначейства по Тульской области (НО по месту постановки на учет)»</w:t>
            </w:r>
          </w:p>
        </w:tc>
      </w:tr>
      <w:tr w:rsidR="00621FA2" w:rsidRPr="00621FA2" w:rsidTr="00621FA2">
        <w:trPr>
          <w:trHeight w:val="332"/>
          <w:jc w:val="center"/>
        </w:trPr>
        <w:tc>
          <w:tcPr>
            <w:tcW w:w="1555" w:type="dxa"/>
            <w:shd w:val="clear" w:color="auto" w:fill="auto"/>
          </w:tcPr>
          <w:p w:rsidR="00621FA2" w:rsidRPr="00621FA2" w:rsidRDefault="00621FA2" w:rsidP="0008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621FA2" w:rsidRPr="00621FA2" w:rsidRDefault="00621FA2" w:rsidP="00086863">
            <w:pPr>
              <w:widowControl w:val="0"/>
              <w:spacing w:after="0" w:line="240" w:lineRule="auto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621FA2" w:rsidRPr="00621FA2" w:rsidRDefault="00621FA2" w:rsidP="00086863">
            <w:pPr>
              <w:widowControl w:val="0"/>
              <w:spacing w:after="0" w:line="240" w:lineRule="auto"/>
              <w:ind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621FA2">
              <w:rPr>
                <w:rFonts w:ascii="Times New Roman" w:hAnsi="Times New Roman" w:cs="Times New Roman"/>
                <w:sz w:val="28"/>
                <w:szCs w:val="28"/>
              </w:rPr>
              <w:t>«03100643000000018500»</w:t>
            </w:r>
          </w:p>
        </w:tc>
      </w:tr>
    </w:tbl>
    <w:p w:rsidR="00621FA2" w:rsidRDefault="00621FA2" w:rsidP="00621FA2"/>
    <w:sectPr w:rsidR="0062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2"/>
    <w:rsid w:val="00621FA2"/>
    <w:rsid w:val="0081292B"/>
    <w:rsid w:val="00D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3E42-3921-4C2B-B7BD-FE4F7A45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2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Чукалина Ольга Алексеевна</dc:creator>
  <cp:lastModifiedBy>Светлана Олеговна Штраух</cp:lastModifiedBy>
  <cp:revision>2</cp:revision>
  <dcterms:created xsi:type="dcterms:W3CDTF">2022-09-27T05:46:00Z</dcterms:created>
  <dcterms:modified xsi:type="dcterms:W3CDTF">2022-09-27T05:46:00Z</dcterms:modified>
</cp:coreProperties>
</file>