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bookmarkStart w:id="0" w:name="_GoBack"/>
      <w:r w:rsidRPr="00CE16BD">
        <w:rPr>
          <w:sz w:val="28"/>
          <w:szCs w:val="28"/>
        </w:rPr>
        <w:t>ОБЪЯВЛЕНИЕ</w:t>
      </w:r>
    </w:p>
    <w:p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0966CE">
        <w:rPr>
          <w:sz w:val="28"/>
          <w:szCs w:val="28"/>
        </w:rPr>
        <w:t>сель</w:t>
      </w:r>
      <w:r w:rsidR="00E656E4" w:rsidRPr="00E656E4">
        <w:rPr>
          <w:sz w:val="28"/>
          <w:szCs w:val="28"/>
        </w:rPr>
        <w:t>ского поселения «</w:t>
      </w:r>
      <w:r w:rsidR="000966CE">
        <w:rPr>
          <w:sz w:val="28"/>
          <w:szCs w:val="28"/>
        </w:rPr>
        <w:t>Межег</w:t>
      </w:r>
      <w:r w:rsidR="00E656E4" w:rsidRPr="00E656E4">
        <w:rPr>
          <w:sz w:val="28"/>
          <w:szCs w:val="28"/>
        </w:rPr>
        <w:t>»</w:t>
      </w:r>
    </w:p>
    <w:bookmarkEnd w:id="0"/>
    <w:p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0966CE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CE16BD">
              <w:rPr>
                <w:sz w:val="28"/>
                <w:szCs w:val="28"/>
              </w:rPr>
              <w:t>управления экономи</w:t>
            </w:r>
            <w:r w:rsidR="000966CE">
              <w:rPr>
                <w:sz w:val="28"/>
                <w:szCs w:val="28"/>
              </w:rPr>
              <w:t xml:space="preserve">ки </w:t>
            </w:r>
            <w:r w:rsidR="00CE16BD">
              <w:rPr>
                <w:sz w:val="28"/>
                <w:szCs w:val="28"/>
              </w:rPr>
              <w:t>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28-2-19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CE16BD" w:rsidP="00B8125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0966CE">
              <w:rPr>
                <w:sz w:val="28"/>
                <w:szCs w:val="28"/>
              </w:rPr>
              <w:t xml:space="preserve">ка Коми, Усть-Вымский район, с. </w:t>
            </w:r>
            <w:r w:rsidR="00B81250">
              <w:rPr>
                <w:sz w:val="28"/>
                <w:szCs w:val="28"/>
              </w:rPr>
              <w:t>Айкино,</w:t>
            </w:r>
            <w:r w:rsidR="00686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</w:t>
            </w:r>
            <w:r w:rsidR="00B81250">
              <w:rPr>
                <w:sz w:val="28"/>
                <w:szCs w:val="28"/>
              </w:rPr>
              <w:t>6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E656E4">
              <w:rPr>
                <w:sz w:val="28"/>
                <w:szCs w:val="28"/>
                <w:lang w:val="en-US" w:eastAsia="en-US"/>
              </w:rPr>
              <w:t>1</w:t>
            </w:r>
            <w:r w:rsidR="000966CE">
              <w:rPr>
                <w:sz w:val="28"/>
                <w:szCs w:val="28"/>
                <w:lang w:eastAsia="en-US"/>
              </w:rPr>
              <w:t>3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0966CE">
              <w:rPr>
                <w:sz w:val="28"/>
                <w:szCs w:val="28"/>
                <w:lang w:eastAsia="en-US"/>
              </w:rPr>
              <w:t>октября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E656E4">
              <w:rPr>
                <w:sz w:val="28"/>
                <w:szCs w:val="28"/>
                <w:lang w:eastAsia="en-US"/>
              </w:rPr>
              <w:t>1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A56" w:rsidRPr="00CE16BD" w:rsidRDefault="00226A56" w:rsidP="000966CE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E656E4">
              <w:rPr>
                <w:sz w:val="28"/>
                <w:szCs w:val="28"/>
                <w:lang w:eastAsia="en-US"/>
              </w:rPr>
              <w:t>1</w:t>
            </w:r>
            <w:r w:rsidR="000966CE">
              <w:rPr>
                <w:sz w:val="28"/>
                <w:szCs w:val="28"/>
                <w:lang w:eastAsia="en-US"/>
              </w:rPr>
              <w:t>1</w:t>
            </w:r>
            <w:r w:rsidR="003264CE">
              <w:rPr>
                <w:sz w:val="28"/>
                <w:szCs w:val="28"/>
                <w:lang w:eastAsia="en-US"/>
              </w:rPr>
              <w:t xml:space="preserve"> </w:t>
            </w:r>
            <w:r w:rsidR="000966CE">
              <w:rPr>
                <w:sz w:val="28"/>
                <w:szCs w:val="28"/>
                <w:lang w:eastAsia="en-US"/>
              </w:rPr>
              <w:t>октября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21</w:t>
            </w:r>
            <w:r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CE16BD" w:rsidRDefault="0040789A" w:rsidP="000966CE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40789A">
              <w:rPr>
                <w:sz w:val="28"/>
                <w:szCs w:val="28"/>
              </w:rPr>
              <w:t>предоставление права для размещения торгового павильона</w:t>
            </w:r>
            <w:r>
              <w:rPr>
                <w:sz w:val="28"/>
                <w:szCs w:val="28"/>
              </w:rPr>
              <w:t xml:space="preserve"> реализации продовольственных </w:t>
            </w:r>
            <w:r w:rsidR="000966CE">
              <w:rPr>
                <w:sz w:val="28"/>
                <w:szCs w:val="28"/>
              </w:rPr>
              <w:t xml:space="preserve">и непродовольственных </w:t>
            </w:r>
            <w:r>
              <w:rPr>
                <w:sz w:val="28"/>
                <w:szCs w:val="28"/>
              </w:rPr>
              <w:t xml:space="preserve">товаров в </w:t>
            </w:r>
            <w:r w:rsidR="000966CE">
              <w:rPr>
                <w:sz w:val="28"/>
                <w:szCs w:val="28"/>
              </w:rPr>
              <w:t>с. Межег</w:t>
            </w:r>
            <w:r>
              <w:rPr>
                <w:sz w:val="28"/>
                <w:szCs w:val="28"/>
              </w:rPr>
              <w:t xml:space="preserve">, ул. </w:t>
            </w:r>
            <w:r w:rsidR="000966CE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 участок </w:t>
            </w:r>
            <w:r w:rsidR="000966CE">
              <w:rPr>
                <w:sz w:val="28"/>
                <w:szCs w:val="28"/>
              </w:rPr>
              <w:t xml:space="preserve">между домами №122 и №126 </w:t>
            </w:r>
            <w:r>
              <w:rPr>
                <w:sz w:val="28"/>
                <w:szCs w:val="28"/>
              </w:rPr>
              <w:t xml:space="preserve"> площадью </w:t>
            </w:r>
            <w:r w:rsidR="000966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 кв. м.</w:t>
            </w:r>
            <w:r w:rsidRPr="0040789A">
              <w:rPr>
                <w:sz w:val="28"/>
                <w:szCs w:val="28"/>
              </w:rPr>
              <w:t xml:space="preserve"> для оказания услуг розничной торговли продовольственной</w:t>
            </w:r>
            <w:r w:rsidR="000966CE">
              <w:t xml:space="preserve"> </w:t>
            </w:r>
            <w:r w:rsidR="000966CE" w:rsidRPr="000966CE">
              <w:rPr>
                <w:sz w:val="28"/>
                <w:szCs w:val="28"/>
              </w:rPr>
              <w:t>и непродовольственн</w:t>
            </w:r>
            <w:r w:rsidR="000966CE">
              <w:rPr>
                <w:sz w:val="28"/>
                <w:szCs w:val="28"/>
              </w:rPr>
              <w:t>ой</w:t>
            </w:r>
            <w:r w:rsidRPr="0040789A">
              <w:rPr>
                <w:sz w:val="28"/>
                <w:szCs w:val="28"/>
              </w:rPr>
              <w:t xml:space="preserve"> группы товаров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F2CB1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B8125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 w:rsidR="00FA374F">
              <w:rPr>
                <w:sz w:val="28"/>
                <w:szCs w:val="28"/>
              </w:rPr>
              <w:t xml:space="preserve">ии муниципального района «Усть-Вымский» от </w:t>
            </w:r>
            <w:r w:rsidR="00B81250" w:rsidRPr="00B81250">
              <w:rPr>
                <w:sz w:val="28"/>
                <w:szCs w:val="28"/>
              </w:rPr>
              <w:t>26.05.2021 г.</w:t>
            </w:r>
            <w:r w:rsidR="008A590D">
              <w:rPr>
                <w:sz w:val="28"/>
                <w:szCs w:val="28"/>
              </w:rPr>
              <w:t xml:space="preserve">,       </w:t>
            </w:r>
            <w:r w:rsidR="00FA374F">
              <w:rPr>
                <w:sz w:val="28"/>
                <w:szCs w:val="28"/>
              </w:rPr>
              <w:t xml:space="preserve"> № </w:t>
            </w:r>
            <w:r w:rsidR="00B81250">
              <w:rPr>
                <w:sz w:val="28"/>
                <w:szCs w:val="28"/>
              </w:rPr>
              <w:t>487</w:t>
            </w:r>
            <w:r w:rsidR="00FA374F">
              <w:rPr>
                <w:sz w:val="28"/>
                <w:szCs w:val="28"/>
              </w:rPr>
              <w:t xml:space="preserve"> «Об утверждении Порядка</w:t>
            </w:r>
            <w:r w:rsidRPr="00CE16BD">
              <w:rPr>
                <w:sz w:val="28"/>
                <w:szCs w:val="28"/>
              </w:rPr>
              <w:t xml:space="preserve"> размещения нестационарных торговых объектов на территории муниципального образован</w:t>
            </w:r>
            <w:r w:rsidR="00FA374F"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</w:p>
        </w:tc>
      </w:tr>
      <w:tr w:rsidR="006F2CB1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CE16BD" w:rsidRDefault="006F2CB1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:rsidR="00FA374F" w:rsidRPr="00FA374F" w:rsidRDefault="00FA374F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проводится процедура банкротства.</w:t>
            </w:r>
          </w:p>
          <w:p w:rsidR="006F2CB1" w:rsidRPr="00CE16BD" w:rsidRDefault="006F2CB1" w:rsidP="0026270F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942FE4" w:rsidRPr="00CE16BD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</w:t>
            </w:r>
            <w:r w:rsidRPr="00CE16BD">
              <w:rPr>
                <w:sz w:val="28"/>
                <w:szCs w:val="28"/>
              </w:rPr>
              <w:lastRenderedPageBreak/>
              <w:t xml:space="preserve">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проводится Конкурс, </w:t>
            </w:r>
            <w:r w:rsidRPr="00FA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подается самостоятельная заявка.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Заявка принимается Организатором только с приложением следующих документов: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2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муниципального района «Усть-Вымский»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Заявка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с. Айкино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Заявитель, в лице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документа)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сообщение  о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предстоящем  Конкурсе,  я,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proofErr w:type="gramStart"/>
      <w:r w:rsidRPr="000966CE">
        <w:rPr>
          <w:rFonts w:eastAsia="Calibri"/>
          <w:sz w:val="28"/>
          <w:szCs w:val="28"/>
          <w:lang w:eastAsia="en-US"/>
        </w:rPr>
        <w:t>нижеподписавшийся,  согласен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принять  участие  в Конкурсе в соответствии с установленной     процедурой     на     условиях     Конкурса    по    лоту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1)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подписать  со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своей  стороны  в  5-дневный срок от даты получения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proofErr w:type="gramStart"/>
      <w:r w:rsidRPr="000966CE">
        <w:rPr>
          <w:rFonts w:eastAsia="Calibri"/>
          <w:sz w:val="28"/>
          <w:szCs w:val="28"/>
          <w:lang w:eastAsia="en-US"/>
        </w:rPr>
        <w:t>выписки  из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протокола  о  результатах Конкурса договор на право размещения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proofErr w:type="gramStart"/>
      <w:r w:rsidRPr="000966CE">
        <w:rPr>
          <w:rFonts w:eastAsia="Calibri"/>
          <w:sz w:val="28"/>
          <w:szCs w:val="28"/>
          <w:lang w:eastAsia="en-US"/>
        </w:rPr>
        <w:t>нестационарного  торгового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условиями договора;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Заявителя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(его полномочного представителя) 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м.п</w:t>
      </w:r>
      <w:proofErr w:type="spellEnd"/>
      <w:r w:rsidRPr="000966CE">
        <w:rPr>
          <w:rFonts w:eastAsia="Calibri"/>
          <w:sz w:val="28"/>
          <w:szCs w:val="28"/>
          <w:lang w:eastAsia="en-US"/>
        </w:rPr>
        <w:t>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201  г.</w:t>
      </w:r>
      <w:proofErr w:type="gramEnd"/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324ABB" w:rsidRPr="000966CE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3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торговых объектов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товаров, кроме спиртосодержащей непищевой 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Фотография рабочего места с применением форменной одежды продавца с логотипом хозяйствующего субъекта, сведения о полноте ассортимента по 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324ABB" w:rsidRDefault="00324ABB" w:rsidP="000966CE">
      <w:pPr>
        <w:widowControl w:val="0"/>
        <w:overflowPunct/>
        <w:rPr>
          <w:sz w:val="24"/>
          <w:szCs w:val="24"/>
        </w:rPr>
      </w:pPr>
    </w:p>
    <w:p w:rsidR="00324ABB" w:rsidRDefault="00324ABB" w:rsidP="000966CE">
      <w:pPr>
        <w:widowControl w:val="0"/>
        <w:overflowPunct/>
        <w:rPr>
          <w:sz w:val="24"/>
          <w:szCs w:val="24"/>
        </w:rPr>
      </w:pPr>
    </w:p>
    <w:p w:rsidR="00324ABB" w:rsidRDefault="00324ABB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Приложение 4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с. Айкино                                                                 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0966CE">
        <w:rPr>
          <w:rFonts w:eastAsia="Calibri"/>
          <w:sz w:val="28"/>
          <w:szCs w:val="28"/>
          <w:lang w:eastAsia="en-US"/>
        </w:rPr>
        <w:t>__» _________ 20__ г.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ая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Вымский»  для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использования  под  размещение  нестационарного  торгового  объекта  (далее - Объект):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«Усть-Вымский»  на срок с _________ по _________ 20__ года.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 Администрация обязуется: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методическую  и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организационную  помощь в вопросах организации торговли, предоставления услуг населению.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проверку  на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соответствие  фактически размещенного    нестационарного    торгового    объекта    и   проведенного благоустройства   прилегающей   территории,  других  условий  -  заявленным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9" w:history="1"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Использовать  Объект  по  назначению,  указанному  в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и  муниципальным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законодательством  торговых, санитарных и противопожарных норм и правил организации работы для данного Объекта, а также: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актами  Российской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Федерации,  Республики Коми и муниципальными нормативными правовыми актами;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производить  уборку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на  прилегающей  территории  в  радиусе  5  метров ежедневно (в постоянном режиме);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производить  ремонт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и  замену  пришедших  в  негодность частей по мере необходимости, а в случаях угрозы безопасности граждан - незамедлительно;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праздничным  дням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Российской  Федерации,  Республики Коми и МО МР «Усть-Вымский», памятным датам;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не  допускать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складирования  тары (в том числе, на крышах сооружений), листвы,   травы,   снега,   сброса   бытового   и   строительного   мусора, производственных отходов;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товаров,  не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постоянное  наличие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на  Объекте  и предъявление по требованию контролирующих органов следующих документов: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фирменным  наименованием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организации или имени физического лица, являющегося владельцем Объекта;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личные   медицинские   книжки   работников с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отметкой  о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прохождении периодических и профилактических медицинских обследований;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перечислять  в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бюджет  муниципального  образования муниципального  района  «Усть-Вымский»  плату за право размещения нестационарного торгового  объекта  на  территории МО МР «Усть-Вымский»  в размере_________, установленном в приложении к настоящему Договору в срок до 10 числа  месяца,  следующего  за  отчетным  с  предъявлением копии платежного документа.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  случае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Администрация  имеет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право  досрочно  в  одностороннем  порядке расторгнуть настоящий Договор, письменно уведомив Владельца нестационарного торгового объекта за 3 календарных дня, в случаях: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правонарушения  в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области  торговли,  содержания территорий, а также в сфере   благоустройства   и   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неустранения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 xml:space="preserve">  в  срок  нарушений,  выявленных надзорными органами;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несоответствия  внешнего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вида  фактически размещенного нестационарного торгового  объекта  и  прилегающей  территории  и  других  фактов  условиям конкурсной документации, выявленном в ходе проведения проверки Управлением;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торгового  объекта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в  ином  месте,  чем определено конкурсной документацией и условиями настоящего Договора;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при  необходимости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проведения  реконструкции Объекта или использования земельного участка, на котором расположен Объект, для муниципальных нужд.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нестационарного  торгового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объекта  по  адресу,  указанному  в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в  10</w:t>
      </w:r>
      <w:proofErr w:type="gramEnd"/>
      <w:r w:rsidRPr="000966CE">
        <w:rPr>
          <w:rFonts w:eastAsia="Calibri"/>
          <w:sz w:val="28"/>
          <w:szCs w:val="28"/>
          <w:lang w:eastAsia="en-US"/>
        </w:rPr>
        <w:t>-дневный срок направить об этом письменное уведомление другой стороне, 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Приложение: Расчет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размера  платы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за использование земельного участка (части    здания,    строения,   сооружения),   являющегося   муниципальной собственностью    МО МР «Усть-Вымский» для размещения нестационарного торгового объекта.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17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CFF65BD5742C58E02309B96F2D4BE441C87038B7FE5166Fc3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7B670F03710C0F9BABD6FBF86CEF0F1FC3D95Dc6g0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 Олеговна Штраух</cp:lastModifiedBy>
  <cp:revision>2</cp:revision>
  <cp:lastPrinted>2020-07-03T07:39:00Z</cp:lastPrinted>
  <dcterms:created xsi:type="dcterms:W3CDTF">2021-09-13T11:49:00Z</dcterms:created>
  <dcterms:modified xsi:type="dcterms:W3CDTF">2021-09-13T11:49:00Z</dcterms:modified>
</cp:coreProperties>
</file>