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88" w:rsidRPr="003E2A03" w:rsidRDefault="003B6188" w:rsidP="003B6188">
      <w:pPr>
        <w:spacing w:after="0" w:line="240" w:lineRule="auto"/>
        <w:ind w:left="2124" w:firstLine="708"/>
        <w:rPr>
          <w:rFonts w:ascii="Times New Roman" w:hAnsi="Times New Roman"/>
          <w:b/>
          <w:bCs/>
          <w:sz w:val="24"/>
          <w:szCs w:val="24"/>
        </w:rPr>
      </w:pPr>
      <w:r w:rsidRPr="003E2A03">
        <w:rPr>
          <w:rFonts w:ascii="Times New Roman" w:hAnsi="Times New Roman"/>
          <w:b/>
          <w:bCs/>
          <w:sz w:val="24"/>
          <w:szCs w:val="24"/>
        </w:rPr>
        <w:t xml:space="preserve">                          </w:t>
      </w:r>
      <w:r w:rsidRPr="003E2A03">
        <w:rPr>
          <w:rFonts w:ascii="Times New Roman" w:hAnsi="Times New Roman"/>
          <w:b/>
          <w:noProof/>
          <w:sz w:val="24"/>
          <w:szCs w:val="24"/>
          <w:lang w:eastAsia="ru-RU"/>
        </w:rPr>
        <w:drawing>
          <wp:inline distT="0" distB="0" distL="0" distR="0">
            <wp:extent cx="68580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bl>
      <w:tblPr>
        <w:tblpPr w:leftFromText="180" w:rightFromText="180" w:vertAnchor="text" w:horzAnchor="margin" w:tblpY="20"/>
        <w:tblW w:w="0" w:type="auto"/>
        <w:tblLayout w:type="fixed"/>
        <w:tblCellMar>
          <w:left w:w="70" w:type="dxa"/>
          <w:right w:w="70" w:type="dxa"/>
        </w:tblCellMar>
        <w:tblLook w:val="0000" w:firstRow="0" w:lastRow="0" w:firstColumn="0" w:lastColumn="0" w:noHBand="0" w:noVBand="0"/>
      </w:tblPr>
      <w:tblGrid>
        <w:gridCol w:w="4606"/>
        <w:gridCol w:w="851"/>
        <w:gridCol w:w="4605"/>
      </w:tblGrid>
      <w:tr w:rsidR="003B6188" w:rsidRPr="003E2A03" w:rsidTr="003B6188">
        <w:tc>
          <w:tcPr>
            <w:tcW w:w="4606" w:type="dxa"/>
          </w:tcPr>
          <w:p w:rsidR="003B6188" w:rsidRPr="003E2A03" w:rsidRDefault="003B6188" w:rsidP="003B6188">
            <w:pPr>
              <w:spacing w:after="0" w:line="240" w:lineRule="auto"/>
              <w:jc w:val="center"/>
              <w:rPr>
                <w:rFonts w:ascii="Times New Roman" w:hAnsi="Times New Roman"/>
                <w:b/>
                <w:bCs/>
                <w:caps/>
                <w:sz w:val="24"/>
                <w:szCs w:val="24"/>
              </w:rPr>
            </w:pPr>
            <w:r w:rsidRPr="003E2A03">
              <w:rPr>
                <w:rFonts w:ascii="Times New Roman" w:hAnsi="Times New Roman"/>
                <w:b/>
                <w:bCs/>
                <w:caps/>
                <w:sz w:val="24"/>
                <w:szCs w:val="24"/>
              </w:rPr>
              <w:sym w:font="Times New Roman" w:char="00AB"/>
            </w:r>
            <w:r w:rsidRPr="003E2A03">
              <w:rPr>
                <w:rFonts w:ascii="Times New Roman" w:hAnsi="Times New Roman"/>
                <w:b/>
                <w:bCs/>
                <w:caps/>
                <w:sz w:val="24"/>
                <w:szCs w:val="24"/>
              </w:rPr>
              <w:t xml:space="preserve">Емдiн </w:t>
            </w:r>
            <w:r w:rsidRPr="003E2A03">
              <w:rPr>
                <w:rFonts w:ascii="Times New Roman" w:hAnsi="Times New Roman"/>
                <w:b/>
                <w:bCs/>
                <w:caps/>
                <w:sz w:val="24"/>
                <w:szCs w:val="24"/>
              </w:rPr>
              <w:sym w:font="Times New Roman" w:char="00BB"/>
            </w:r>
          </w:p>
          <w:p w:rsidR="003B6188" w:rsidRPr="003E2A03" w:rsidRDefault="003B6188" w:rsidP="003B6188">
            <w:pPr>
              <w:spacing w:after="0" w:line="240" w:lineRule="auto"/>
              <w:jc w:val="center"/>
              <w:rPr>
                <w:rFonts w:ascii="Times New Roman" w:hAnsi="Times New Roman"/>
                <w:b/>
                <w:bCs/>
                <w:caps/>
                <w:sz w:val="24"/>
                <w:szCs w:val="24"/>
              </w:rPr>
            </w:pPr>
            <w:proofErr w:type="gramStart"/>
            <w:r w:rsidRPr="003E2A03">
              <w:rPr>
                <w:rFonts w:ascii="Times New Roman" w:hAnsi="Times New Roman"/>
                <w:b/>
                <w:bCs/>
                <w:caps/>
                <w:sz w:val="24"/>
                <w:szCs w:val="24"/>
              </w:rPr>
              <w:t>муниципальной  районса</w:t>
            </w:r>
            <w:proofErr w:type="gramEnd"/>
          </w:p>
          <w:p w:rsidR="003B6188" w:rsidRPr="003E2A03" w:rsidRDefault="003B6188" w:rsidP="003B6188">
            <w:pPr>
              <w:spacing w:after="0" w:line="240" w:lineRule="auto"/>
              <w:jc w:val="center"/>
              <w:rPr>
                <w:rFonts w:ascii="Times New Roman" w:hAnsi="Times New Roman"/>
                <w:b/>
                <w:bCs/>
                <w:caps/>
                <w:sz w:val="24"/>
                <w:szCs w:val="24"/>
              </w:rPr>
            </w:pPr>
            <w:r w:rsidRPr="003E2A03">
              <w:rPr>
                <w:rFonts w:ascii="Times New Roman" w:hAnsi="Times New Roman"/>
                <w:b/>
                <w:bCs/>
                <w:caps/>
                <w:sz w:val="24"/>
                <w:szCs w:val="24"/>
              </w:rPr>
              <w:t>администрация</w:t>
            </w:r>
          </w:p>
        </w:tc>
        <w:tc>
          <w:tcPr>
            <w:tcW w:w="851" w:type="dxa"/>
          </w:tcPr>
          <w:p w:rsidR="003B6188" w:rsidRPr="003E2A03" w:rsidRDefault="003B6188" w:rsidP="003B6188">
            <w:pPr>
              <w:spacing w:after="0" w:line="240" w:lineRule="auto"/>
              <w:jc w:val="center"/>
              <w:rPr>
                <w:rFonts w:ascii="Times New Roman" w:hAnsi="Times New Roman"/>
                <w:b/>
                <w:bCs/>
                <w:caps/>
                <w:sz w:val="24"/>
                <w:szCs w:val="24"/>
              </w:rPr>
            </w:pPr>
          </w:p>
        </w:tc>
        <w:tc>
          <w:tcPr>
            <w:tcW w:w="4605" w:type="dxa"/>
          </w:tcPr>
          <w:p w:rsidR="003B6188" w:rsidRPr="003E2A03" w:rsidRDefault="003B6188" w:rsidP="003B6188">
            <w:pPr>
              <w:spacing w:after="0" w:line="240" w:lineRule="auto"/>
              <w:jc w:val="center"/>
              <w:rPr>
                <w:rFonts w:ascii="Times New Roman" w:hAnsi="Times New Roman"/>
                <w:b/>
                <w:bCs/>
                <w:caps/>
                <w:sz w:val="24"/>
                <w:szCs w:val="24"/>
              </w:rPr>
            </w:pPr>
            <w:r w:rsidRPr="003E2A03">
              <w:rPr>
                <w:rFonts w:ascii="Times New Roman" w:hAnsi="Times New Roman"/>
                <w:b/>
                <w:bCs/>
                <w:caps/>
                <w:sz w:val="24"/>
                <w:szCs w:val="24"/>
              </w:rPr>
              <w:t>администрация</w:t>
            </w:r>
          </w:p>
          <w:p w:rsidR="003B6188" w:rsidRPr="003E2A03" w:rsidRDefault="003B6188" w:rsidP="003B6188">
            <w:pPr>
              <w:spacing w:after="0" w:line="240" w:lineRule="auto"/>
              <w:jc w:val="center"/>
              <w:rPr>
                <w:rFonts w:ascii="Times New Roman" w:hAnsi="Times New Roman"/>
                <w:b/>
                <w:bCs/>
                <w:caps/>
                <w:sz w:val="24"/>
                <w:szCs w:val="24"/>
              </w:rPr>
            </w:pPr>
            <w:proofErr w:type="gramStart"/>
            <w:r w:rsidRPr="003E2A03">
              <w:rPr>
                <w:rFonts w:ascii="Times New Roman" w:hAnsi="Times New Roman"/>
                <w:b/>
                <w:bCs/>
                <w:caps/>
                <w:sz w:val="24"/>
                <w:szCs w:val="24"/>
              </w:rPr>
              <w:t>муниципального  района</w:t>
            </w:r>
            <w:proofErr w:type="gramEnd"/>
          </w:p>
          <w:p w:rsidR="003B6188" w:rsidRPr="003E2A03" w:rsidRDefault="003B6188" w:rsidP="003B6188">
            <w:pPr>
              <w:spacing w:after="0" w:line="240" w:lineRule="auto"/>
              <w:jc w:val="center"/>
              <w:rPr>
                <w:rFonts w:ascii="Times New Roman" w:hAnsi="Times New Roman"/>
                <w:b/>
                <w:bCs/>
                <w:caps/>
                <w:sz w:val="24"/>
                <w:szCs w:val="24"/>
              </w:rPr>
            </w:pPr>
            <w:r w:rsidRPr="003E2A03">
              <w:rPr>
                <w:rFonts w:ascii="Times New Roman" w:hAnsi="Times New Roman"/>
                <w:b/>
                <w:bCs/>
                <w:caps/>
                <w:sz w:val="24"/>
                <w:szCs w:val="24"/>
              </w:rPr>
              <w:sym w:font="Times New Roman" w:char="00AB"/>
            </w:r>
            <w:r w:rsidRPr="003E2A03">
              <w:rPr>
                <w:rFonts w:ascii="Times New Roman" w:hAnsi="Times New Roman"/>
                <w:b/>
                <w:bCs/>
                <w:caps/>
                <w:sz w:val="24"/>
                <w:szCs w:val="24"/>
              </w:rPr>
              <w:t xml:space="preserve">Усть-Вымский </w:t>
            </w:r>
            <w:r w:rsidRPr="003E2A03">
              <w:rPr>
                <w:rFonts w:ascii="Times New Roman" w:hAnsi="Times New Roman"/>
                <w:b/>
                <w:bCs/>
                <w:caps/>
                <w:sz w:val="24"/>
                <w:szCs w:val="24"/>
              </w:rPr>
              <w:sym w:font="Times New Roman" w:char="00BB"/>
            </w:r>
          </w:p>
        </w:tc>
      </w:tr>
    </w:tbl>
    <w:p w:rsidR="006768D1" w:rsidRPr="003E2A03" w:rsidRDefault="006768D1" w:rsidP="00345C10">
      <w:pPr>
        <w:spacing w:after="0" w:line="240" w:lineRule="auto"/>
        <w:rPr>
          <w:rFonts w:ascii="Times New Roman" w:hAnsi="Times New Roman"/>
          <w:b/>
          <w:bCs/>
          <w:caps/>
          <w:sz w:val="24"/>
          <w:szCs w:val="24"/>
        </w:rPr>
      </w:pPr>
    </w:p>
    <w:p w:rsidR="003B6188" w:rsidRPr="00A75DD3" w:rsidRDefault="003B6188" w:rsidP="003B6188">
      <w:pPr>
        <w:spacing w:after="0" w:line="240" w:lineRule="auto"/>
        <w:jc w:val="center"/>
        <w:rPr>
          <w:rFonts w:ascii="Times New Roman" w:hAnsi="Times New Roman"/>
          <w:b/>
          <w:bCs/>
          <w:caps/>
          <w:sz w:val="16"/>
          <w:szCs w:val="16"/>
        </w:rPr>
      </w:pPr>
    </w:p>
    <w:p w:rsidR="003B6188" w:rsidRPr="006768D1" w:rsidRDefault="003B6188" w:rsidP="003B6188">
      <w:pPr>
        <w:spacing w:after="0" w:line="240" w:lineRule="auto"/>
        <w:jc w:val="center"/>
        <w:rPr>
          <w:rFonts w:ascii="Times New Roman" w:hAnsi="Times New Roman"/>
          <w:b/>
          <w:bCs/>
          <w:caps/>
          <w:sz w:val="28"/>
          <w:szCs w:val="28"/>
        </w:rPr>
      </w:pPr>
      <w:r w:rsidRPr="006768D1">
        <w:rPr>
          <w:rFonts w:ascii="Times New Roman" w:hAnsi="Times New Roman"/>
          <w:b/>
          <w:bCs/>
          <w:caps/>
          <w:sz w:val="28"/>
          <w:szCs w:val="28"/>
        </w:rPr>
        <w:t xml:space="preserve">ш </w:t>
      </w:r>
      <w:proofErr w:type="gramStart"/>
      <w:r w:rsidRPr="006768D1">
        <w:rPr>
          <w:rFonts w:ascii="Times New Roman" w:hAnsi="Times New Roman"/>
          <w:b/>
          <w:bCs/>
          <w:caps/>
          <w:sz w:val="28"/>
          <w:szCs w:val="28"/>
        </w:rPr>
        <w:t>у</w:t>
      </w:r>
      <w:proofErr w:type="gramEnd"/>
      <w:r w:rsidRPr="006768D1">
        <w:rPr>
          <w:rFonts w:ascii="Times New Roman" w:hAnsi="Times New Roman"/>
          <w:b/>
          <w:bCs/>
          <w:caps/>
          <w:sz w:val="28"/>
          <w:szCs w:val="28"/>
        </w:rPr>
        <w:t xml:space="preserve"> ö м</w:t>
      </w:r>
    </w:p>
    <w:p w:rsidR="003B6188" w:rsidRPr="006768D1" w:rsidRDefault="003B6188" w:rsidP="003B6188">
      <w:pPr>
        <w:spacing w:after="0" w:line="240" w:lineRule="auto"/>
        <w:jc w:val="center"/>
        <w:rPr>
          <w:rFonts w:ascii="Times New Roman" w:hAnsi="Times New Roman"/>
          <w:b/>
          <w:bCs/>
          <w:caps/>
          <w:sz w:val="28"/>
          <w:szCs w:val="28"/>
        </w:rPr>
      </w:pPr>
      <w:r w:rsidRPr="006768D1">
        <w:rPr>
          <w:rFonts w:ascii="Times New Roman" w:hAnsi="Times New Roman"/>
          <w:b/>
          <w:bCs/>
          <w:caps/>
          <w:sz w:val="28"/>
          <w:szCs w:val="28"/>
        </w:rPr>
        <w:t>п о с т а н о в л е н и е</w:t>
      </w:r>
    </w:p>
    <w:p w:rsidR="003B6188" w:rsidRPr="006768D1" w:rsidRDefault="003B6188" w:rsidP="003B6188">
      <w:pPr>
        <w:spacing w:after="0" w:line="240" w:lineRule="auto"/>
        <w:jc w:val="center"/>
        <w:rPr>
          <w:rFonts w:ascii="Times New Roman" w:hAnsi="Times New Roman"/>
          <w:b/>
          <w:bCs/>
          <w:caps/>
          <w:sz w:val="28"/>
          <w:szCs w:val="28"/>
        </w:rPr>
      </w:pPr>
    </w:p>
    <w:p w:rsidR="00633A95" w:rsidRPr="006768D1" w:rsidRDefault="00615040" w:rsidP="00345C10">
      <w:pPr>
        <w:jc w:val="center"/>
        <w:rPr>
          <w:rFonts w:ascii="Times New Roman" w:hAnsi="Times New Roman"/>
          <w:sz w:val="28"/>
          <w:szCs w:val="28"/>
        </w:rPr>
      </w:pPr>
      <w:r w:rsidRPr="006768D1">
        <w:rPr>
          <w:rFonts w:ascii="Times New Roman" w:hAnsi="Times New Roman"/>
          <w:sz w:val="28"/>
          <w:szCs w:val="28"/>
        </w:rPr>
        <w:t xml:space="preserve">Республика Коми, </w:t>
      </w:r>
      <w:r w:rsidR="003B6188" w:rsidRPr="006768D1">
        <w:rPr>
          <w:rFonts w:ascii="Times New Roman" w:hAnsi="Times New Roman"/>
          <w:sz w:val="28"/>
          <w:szCs w:val="28"/>
        </w:rPr>
        <w:t>с. Айкино</w:t>
      </w:r>
    </w:p>
    <w:tbl>
      <w:tblPr>
        <w:tblW w:w="10572" w:type="dxa"/>
        <w:tblLayout w:type="fixed"/>
        <w:tblCellMar>
          <w:left w:w="70" w:type="dxa"/>
          <w:right w:w="70" w:type="dxa"/>
        </w:tblCellMar>
        <w:tblLook w:val="0000" w:firstRow="0" w:lastRow="0" w:firstColumn="0" w:lastColumn="0" w:noHBand="0" w:noVBand="0"/>
      </w:tblPr>
      <w:tblGrid>
        <w:gridCol w:w="3524"/>
        <w:gridCol w:w="3524"/>
        <w:gridCol w:w="3524"/>
      </w:tblGrid>
      <w:tr w:rsidR="003B6188" w:rsidRPr="006768D1" w:rsidTr="003B6188">
        <w:trPr>
          <w:trHeight w:val="394"/>
        </w:trPr>
        <w:tc>
          <w:tcPr>
            <w:tcW w:w="3524" w:type="dxa"/>
          </w:tcPr>
          <w:p w:rsidR="003B6188" w:rsidRPr="006768D1" w:rsidRDefault="003B6188" w:rsidP="001E6C3F">
            <w:pPr>
              <w:spacing w:line="240" w:lineRule="auto"/>
              <w:rPr>
                <w:rFonts w:ascii="Times New Roman" w:hAnsi="Times New Roman"/>
                <w:bCs/>
                <w:iCs/>
                <w:sz w:val="28"/>
                <w:szCs w:val="28"/>
              </w:rPr>
            </w:pPr>
            <w:r w:rsidRPr="006768D1">
              <w:rPr>
                <w:rFonts w:ascii="Times New Roman" w:hAnsi="Times New Roman"/>
                <w:bCs/>
                <w:iCs/>
                <w:sz w:val="28"/>
                <w:szCs w:val="28"/>
              </w:rPr>
              <w:t xml:space="preserve">от </w:t>
            </w:r>
            <w:r w:rsidR="00F445B5" w:rsidRPr="006768D1">
              <w:rPr>
                <w:rFonts w:ascii="Times New Roman" w:hAnsi="Times New Roman"/>
                <w:bCs/>
                <w:iCs/>
                <w:sz w:val="28"/>
                <w:szCs w:val="28"/>
              </w:rPr>
              <w:t>10</w:t>
            </w:r>
            <w:r w:rsidR="001E6C3F">
              <w:rPr>
                <w:rFonts w:ascii="Times New Roman" w:hAnsi="Times New Roman"/>
                <w:bCs/>
                <w:iCs/>
                <w:sz w:val="28"/>
                <w:szCs w:val="28"/>
              </w:rPr>
              <w:t xml:space="preserve"> мая </w:t>
            </w:r>
            <w:r w:rsidRPr="006768D1">
              <w:rPr>
                <w:rFonts w:ascii="Times New Roman" w:hAnsi="Times New Roman"/>
                <w:bCs/>
                <w:iCs/>
                <w:sz w:val="28"/>
                <w:szCs w:val="28"/>
              </w:rPr>
              <w:t>202</w:t>
            </w:r>
            <w:r w:rsidR="00F445B5" w:rsidRPr="006768D1">
              <w:rPr>
                <w:rFonts w:ascii="Times New Roman" w:hAnsi="Times New Roman"/>
                <w:bCs/>
                <w:iCs/>
                <w:sz w:val="28"/>
                <w:szCs w:val="28"/>
              </w:rPr>
              <w:t>2</w:t>
            </w:r>
            <w:r w:rsidR="00633A95" w:rsidRPr="006768D1">
              <w:rPr>
                <w:rFonts w:ascii="Times New Roman" w:hAnsi="Times New Roman"/>
                <w:bCs/>
                <w:iCs/>
                <w:sz w:val="28"/>
                <w:szCs w:val="28"/>
              </w:rPr>
              <w:t xml:space="preserve"> </w:t>
            </w:r>
            <w:r w:rsidRPr="006768D1">
              <w:rPr>
                <w:rFonts w:ascii="Times New Roman" w:hAnsi="Times New Roman"/>
                <w:bCs/>
                <w:iCs/>
                <w:sz w:val="28"/>
                <w:szCs w:val="28"/>
              </w:rPr>
              <w:t>г</w:t>
            </w:r>
            <w:r w:rsidR="001E6C3F">
              <w:rPr>
                <w:rFonts w:ascii="Times New Roman" w:hAnsi="Times New Roman"/>
                <w:bCs/>
                <w:iCs/>
                <w:sz w:val="28"/>
                <w:szCs w:val="28"/>
              </w:rPr>
              <w:t>ода</w:t>
            </w:r>
          </w:p>
        </w:tc>
        <w:tc>
          <w:tcPr>
            <w:tcW w:w="3524" w:type="dxa"/>
          </w:tcPr>
          <w:p w:rsidR="003B6188" w:rsidRPr="006768D1" w:rsidRDefault="003B6188" w:rsidP="003B6188">
            <w:pPr>
              <w:spacing w:line="240" w:lineRule="auto"/>
              <w:jc w:val="center"/>
              <w:rPr>
                <w:rFonts w:ascii="Times New Roman" w:hAnsi="Times New Roman"/>
                <w:bCs/>
                <w:iCs/>
                <w:sz w:val="28"/>
                <w:szCs w:val="28"/>
              </w:rPr>
            </w:pPr>
          </w:p>
        </w:tc>
        <w:tc>
          <w:tcPr>
            <w:tcW w:w="3524" w:type="dxa"/>
          </w:tcPr>
          <w:p w:rsidR="003B6188" w:rsidRPr="006768D1" w:rsidRDefault="006768D1" w:rsidP="00F445B5">
            <w:pPr>
              <w:tabs>
                <w:tab w:val="left" w:pos="285"/>
                <w:tab w:val="right" w:pos="3384"/>
              </w:tabs>
              <w:spacing w:line="240" w:lineRule="auto"/>
              <w:rPr>
                <w:rFonts w:ascii="Times New Roman" w:hAnsi="Times New Roman"/>
                <w:bCs/>
                <w:iCs/>
                <w:sz w:val="28"/>
                <w:szCs w:val="28"/>
              </w:rPr>
            </w:pPr>
            <w:r>
              <w:rPr>
                <w:rFonts w:ascii="Times New Roman" w:hAnsi="Times New Roman"/>
                <w:bCs/>
                <w:iCs/>
                <w:sz w:val="28"/>
                <w:szCs w:val="28"/>
              </w:rPr>
              <w:tab/>
              <w:t xml:space="preserve">           </w:t>
            </w:r>
            <w:r w:rsidR="003B6188" w:rsidRPr="006768D1">
              <w:rPr>
                <w:rFonts w:ascii="Times New Roman" w:hAnsi="Times New Roman"/>
                <w:bCs/>
                <w:iCs/>
                <w:sz w:val="28"/>
                <w:szCs w:val="28"/>
              </w:rPr>
              <w:t xml:space="preserve"> № </w:t>
            </w:r>
            <w:r w:rsidR="00F445B5" w:rsidRPr="006768D1">
              <w:rPr>
                <w:rFonts w:ascii="Times New Roman" w:hAnsi="Times New Roman"/>
                <w:bCs/>
                <w:iCs/>
                <w:sz w:val="28"/>
                <w:szCs w:val="28"/>
              </w:rPr>
              <w:t>319</w:t>
            </w:r>
            <w:r w:rsidR="00633A95" w:rsidRPr="006768D1">
              <w:rPr>
                <w:rFonts w:ascii="Times New Roman" w:hAnsi="Times New Roman"/>
                <w:bCs/>
                <w:iCs/>
                <w:sz w:val="28"/>
                <w:szCs w:val="28"/>
              </w:rPr>
              <w:t xml:space="preserve"> </w:t>
            </w:r>
            <w:r w:rsidR="00F445B5" w:rsidRPr="006768D1">
              <w:rPr>
                <w:rFonts w:ascii="Times New Roman" w:hAnsi="Times New Roman"/>
                <w:bCs/>
                <w:iCs/>
                <w:sz w:val="28"/>
                <w:szCs w:val="28"/>
              </w:rPr>
              <w:t>а</w:t>
            </w:r>
          </w:p>
        </w:tc>
      </w:tr>
    </w:tbl>
    <w:p w:rsidR="003B6188" w:rsidRPr="00A75DD3" w:rsidRDefault="003B6188" w:rsidP="003B6188">
      <w:pPr>
        <w:widowControl w:val="0"/>
        <w:tabs>
          <w:tab w:val="left" w:pos="0"/>
        </w:tabs>
        <w:autoSpaceDE w:val="0"/>
        <w:autoSpaceDN w:val="0"/>
        <w:adjustRightInd w:val="0"/>
        <w:spacing w:after="0"/>
        <w:rPr>
          <w:rFonts w:ascii="Times New Roman" w:hAnsi="Times New Roman"/>
          <w:sz w:val="16"/>
          <w:szCs w:val="16"/>
        </w:rPr>
      </w:pPr>
    </w:p>
    <w:p w:rsidR="003B6188" w:rsidRPr="001E6C3F" w:rsidRDefault="003B6188" w:rsidP="006768D1">
      <w:pPr>
        <w:spacing w:after="0" w:line="240" w:lineRule="auto"/>
        <w:jc w:val="center"/>
        <w:rPr>
          <w:rFonts w:ascii="Times New Roman" w:hAnsi="Times New Roman"/>
          <w:b/>
          <w:sz w:val="28"/>
          <w:szCs w:val="28"/>
        </w:rPr>
      </w:pPr>
      <w:r w:rsidRPr="001E6C3F">
        <w:rPr>
          <w:rFonts w:ascii="Times New Roman" w:hAnsi="Times New Roman"/>
          <w:b/>
          <w:sz w:val="28"/>
          <w:szCs w:val="28"/>
        </w:rPr>
        <w:t xml:space="preserve">Об утверждении </w:t>
      </w:r>
      <w:r w:rsidR="007F633B" w:rsidRPr="001E6C3F">
        <w:rPr>
          <w:rFonts w:ascii="Times New Roman" w:hAnsi="Times New Roman"/>
          <w:b/>
          <w:sz w:val="28"/>
          <w:szCs w:val="28"/>
        </w:rPr>
        <w:t>Порядка</w:t>
      </w:r>
      <w:r w:rsidR="00F445B5" w:rsidRPr="001E6C3F">
        <w:rPr>
          <w:rFonts w:ascii="Times New Roman" w:hAnsi="Times New Roman"/>
          <w:b/>
          <w:sz w:val="28"/>
          <w:szCs w:val="28"/>
        </w:rPr>
        <w:t xml:space="preserve">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807862" w:rsidRPr="001E6C3F">
        <w:rPr>
          <w:rFonts w:ascii="Times New Roman" w:hAnsi="Times New Roman"/>
          <w:b/>
          <w:sz w:val="28"/>
          <w:szCs w:val="28"/>
        </w:rPr>
        <w:t xml:space="preserve"> МО МР «</w:t>
      </w:r>
      <w:proofErr w:type="spellStart"/>
      <w:r w:rsidR="00807862" w:rsidRPr="001E6C3F">
        <w:rPr>
          <w:rFonts w:ascii="Times New Roman" w:hAnsi="Times New Roman"/>
          <w:b/>
          <w:sz w:val="28"/>
          <w:szCs w:val="28"/>
        </w:rPr>
        <w:t>Усть-Вымский</w:t>
      </w:r>
      <w:proofErr w:type="spellEnd"/>
      <w:r w:rsidR="00807862" w:rsidRPr="001E6C3F">
        <w:rPr>
          <w:rFonts w:ascii="Times New Roman" w:hAnsi="Times New Roman"/>
          <w:b/>
          <w:sz w:val="28"/>
          <w:szCs w:val="28"/>
        </w:rPr>
        <w:t>»</w:t>
      </w:r>
    </w:p>
    <w:p w:rsidR="003B6188" w:rsidRPr="00A75DD3" w:rsidRDefault="003B6188" w:rsidP="005F6473">
      <w:pPr>
        <w:spacing w:after="0"/>
        <w:ind w:right="4816"/>
        <w:jc w:val="both"/>
        <w:rPr>
          <w:rFonts w:ascii="Times New Roman" w:hAnsi="Times New Roman"/>
          <w:sz w:val="16"/>
          <w:szCs w:val="16"/>
        </w:rPr>
      </w:pPr>
    </w:p>
    <w:p w:rsidR="005F6473" w:rsidRDefault="005F6473" w:rsidP="005F6473">
      <w:pPr>
        <w:autoSpaceDE w:val="0"/>
        <w:autoSpaceDN w:val="0"/>
        <w:adjustRightInd w:val="0"/>
        <w:spacing w:after="0"/>
        <w:ind w:firstLine="540"/>
        <w:jc w:val="both"/>
        <w:rPr>
          <w:rFonts w:ascii="Times New Roman" w:hAnsi="Times New Roman"/>
          <w:sz w:val="28"/>
          <w:szCs w:val="28"/>
        </w:rPr>
      </w:pPr>
    </w:p>
    <w:p w:rsidR="003B6188" w:rsidRDefault="003B6188" w:rsidP="006768D1">
      <w:pPr>
        <w:autoSpaceDE w:val="0"/>
        <w:autoSpaceDN w:val="0"/>
        <w:adjustRightInd w:val="0"/>
        <w:spacing w:after="0" w:line="240" w:lineRule="auto"/>
        <w:ind w:firstLine="540"/>
        <w:jc w:val="both"/>
        <w:rPr>
          <w:rFonts w:ascii="Times New Roman" w:hAnsi="Times New Roman"/>
          <w:sz w:val="28"/>
          <w:szCs w:val="28"/>
        </w:rPr>
      </w:pPr>
      <w:r w:rsidRPr="0067594F">
        <w:rPr>
          <w:rFonts w:ascii="Times New Roman" w:hAnsi="Times New Roman"/>
          <w:sz w:val="28"/>
          <w:szCs w:val="28"/>
        </w:rPr>
        <w:t xml:space="preserve">Руководствуясь </w:t>
      </w:r>
      <w:hyperlink r:id="rId7" w:history="1">
        <w:r w:rsidRPr="0067594F">
          <w:rPr>
            <w:rFonts w:ascii="Times New Roman" w:hAnsi="Times New Roman"/>
            <w:sz w:val="28"/>
            <w:szCs w:val="28"/>
          </w:rPr>
          <w:t xml:space="preserve">статьей </w:t>
        </w:r>
        <w:r w:rsidR="00F445B5">
          <w:rPr>
            <w:rFonts w:ascii="Times New Roman" w:hAnsi="Times New Roman"/>
            <w:sz w:val="28"/>
            <w:szCs w:val="28"/>
          </w:rPr>
          <w:t>78.2</w:t>
        </w:r>
      </w:hyperlink>
      <w:r w:rsidRPr="0067594F">
        <w:rPr>
          <w:rFonts w:ascii="Times New Roman" w:hAnsi="Times New Roman"/>
          <w:sz w:val="28"/>
          <w:szCs w:val="28"/>
        </w:rPr>
        <w:t xml:space="preserve"> Бюджетн</w:t>
      </w:r>
      <w:r w:rsidR="00F445B5">
        <w:rPr>
          <w:rFonts w:ascii="Times New Roman" w:hAnsi="Times New Roman"/>
          <w:sz w:val="28"/>
          <w:szCs w:val="28"/>
        </w:rPr>
        <w:t xml:space="preserve">ого кодекса Российской Федерации </w:t>
      </w:r>
      <w:r w:rsidR="00E16662">
        <w:rPr>
          <w:rFonts w:ascii="Times New Roman" w:hAnsi="Times New Roman"/>
          <w:sz w:val="28"/>
          <w:szCs w:val="28"/>
        </w:rPr>
        <w:t>администрация МР «</w:t>
      </w:r>
      <w:proofErr w:type="spellStart"/>
      <w:r w:rsidR="00E16662">
        <w:rPr>
          <w:rFonts w:ascii="Times New Roman" w:hAnsi="Times New Roman"/>
          <w:sz w:val="28"/>
          <w:szCs w:val="28"/>
        </w:rPr>
        <w:t>Усть-Вымский</w:t>
      </w:r>
      <w:proofErr w:type="spellEnd"/>
      <w:r w:rsidR="00E16662">
        <w:rPr>
          <w:rFonts w:ascii="Times New Roman" w:hAnsi="Times New Roman"/>
          <w:sz w:val="28"/>
          <w:szCs w:val="28"/>
        </w:rPr>
        <w:t>»</w:t>
      </w:r>
      <w:r w:rsidR="007229AA" w:rsidRPr="00F443E7">
        <w:rPr>
          <w:rFonts w:ascii="Times New Roman" w:hAnsi="Times New Roman"/>
          <w:sz w:val="28"/>
          <w:szCs w:val="28"/>
        </w:rPr>
        <w:t xml:space="preserve"> </w:t>
      </w:r>
      <w:r w:rsidRPr="00F443E7">
        <w:rPr>
          <w:rFonts w:ascii="Times New Roman" w:hAnsi="Times New Roman"/>
          <w:sz w:val="28"/>
          <w:szCs w:val="28"/>
        </w:rPr>
        <w:t>постановляет:</w:t>
      </w:r>
    </w:p>
    <w:p w:rsidR="00633A95" w:rsidRDefault="00F445B5" w:rsidP="006768D1">
      <w:pPr>
        <w:pStyle w:val="a6"/>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Утвердить </w:t>
      </w:r>
      <w:r w:rsidR="007F633B">
        <w:rPr>
          <w:rFonts w:ascii="Times New Roman" w:hAnsi="Times New Roman"/>
          <w:sz w:val="28"/>
          <w:szCs w:val="28"/>
        </w:rPr>
        <w:t>Порядок</w:t>
      </w:r>
      <w:r>
        <w:rPr>
          <w:rFonts w:ascii="Times New Roman" w:hAnsi="Times New Roman"/>
          <w:sz w:val="28"/>
          <w:szCs w:val="28"/>
        </w:rPr>
        <w:t xml:space="preserve">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w:t>
      </w:r>
      <w:r w:rsidR="00807862">
        <w:rPr>
          <w:rFonts w:ascii="Times New Roman" w:hAnsi="Times New Roman"/>
          <w:sz w:val="28"/>
          <w:szCs w:val="28"/>
        </w:rPr>
        <w:t xml:space="preserve">венность </w:t>
      </w:r>
      <w:r w:rsidR="001E6C3F">
        <w:rPr>
          <w:rFonts w:ascii="Times New Roman" w:hAnsi="Times New Roman"/>
          <w:sz w:val="28"/>
          <w:szCs w:val="28"/>
        </w:rPr>
        <w:t>МО МР «</w:t>
      </w:r>
      <w:proofErr w:type="spellStart"/>
      <w:r w:rsidR="001E6C3F">
        <w:rPr>
          <w:rFonts w:ascii="Times New Roman" w:hAnsi="Times New Roman"/>
          <w:sz w:val="28"/>
          <w:szCs w:val="28"/>
        </w:rPr>
        <w:t>Усть-Вымский</w:t>
      </w:r>
      <w:proofErr w:type="spellEnd"/>
      <w:r w:rsidR="001E6C3F">
        <w:rPr>
          <w:rFonts w:ascii="Times New Roman" w:hAnsi="Times New Roman"/>
          <w:sz w:val="28"/>
          <w:szCs w:val="28"/>
        </w:rPr>
        <w:t>»</w:t>
      </w:r>
      <w:r w:rsidR="005C5D8C">
        <w:rPr>
          <w:rFonts w:ascii="Times New Roman" w:hAnsi="Times New Roman"/>
          <w:sz w:val="28"/>
          <w:szCs w:val="28"/>
        </w:rPr>
        <w:t xml:space="preserve"> </w:t>
      </w:r>
      <w:r w:rsidR="00807862">
        <w:rPr>
          <w:rFonts w:ascii="Times New Roman" w:hAnsi="Times New Roman"/>
          <w:sz w:val="28"/>
          <w:szCs w:val="28"/>
        </w:rPr>
        <w:t>согласно приложения</w:t>
      </w:r>
      <w:r w:rsidR="001E6C3F">
        <w:rPr>
          <w:rFonts w:ascii="Times New Roman" w:hAnsi="Times New Roman"/>
          <w:sz w:val="28"/>
          <w:szCs w:val="28"/>
        </w:rPr>
        <w:t xml:space="preserve"> к настоящему постановлению</w:t>
      </w:r>
      <w:r w:rsidR="00807862">
        <w:rPr>
          <w:rFonts w:ascii="Times New Roman" w:hAnsi="Times New Roman"/>
          <w:sz w:val="28"/>
          <w:szCs w:val="28"/>
        </w:rPr>
        <w:t>.</w:t>
      </w:r>
      <w:r w:rsidR="00633A95" w:rsidRPr="00633A95">
        <w:rPr>
          <w:rFonts w:ascii="Times New Roman" w:hAnsi="Times New Roman"/>
          <w:sz w:val="28"/>
          <w:szCs w:val="28"/>
        </w:rPr>
        <w:t xml:space="preserve"> </w:t>
      </w:r>
    </w:p>
    <w:p w:rsidR="00633A95" w:rsidRDefault="00633A95" w:rsidP="006768D1">
      <w:pPr>
        <w:pStyle w:val="a6"/>
        <w:numPr>
          <w:ilvl w:val="0"/>
          <w:numId w:val="9"/>
        </w:numPr>
        <w:spacing w:after="0" w:line="240" w:lineRule="auto"/>
        <w:ind w:left="0" w:firstLine="567"/>
        <w:jc w:val="both"/>
        <w:rPr>
          <w:rFonts w:ascii="Times New Roman" w:hAnsi="Times New Roman"/>
          <w:sz w:val="28"/>
          <w:szCs w:val="28"/>
        </w:rPr>
      </w:pPr>
      <w:r>
        <w:rPr>
          <w:rFonts w:ascii="Times New Roman" w:hAnsi="Times New Roman"/>
          <w:sz w:val="28"/>
          <w:szCs w:val="28"/>
        </w:rPr>
        <w:t>Признать утратившим</w:t>
      </w:r>
      <w:r w:rsidR="00345C10">
        <w:rPr>
          <w:rFonts w:ascii="Times New Roman" w:hAnsi="Times New Roman"/>
          <w:sz w:val="28"/>
          <w:szCs w:val="28"/>
        </w:rPr>
        <w:t>и</w:t>
      </w:r>
      <w:r>
        <w:rPr>
          <w:rFonts w:ascii="Times New Roman" w:hAnsi="Times New Roman"/>
          <w:sz w:val="28"/>
          <w:szCs w:val="28"/>
        </w:rPr>
        <w:t xml:space="preserve"> силу:</w:t>
      </w:r>
      <w:r w:rsidR="006768D1">
        <w:rPr>
          <w:rFonts w:ascii="Times New Roman" w:hAnsi="Times New Roman"/>
          <w:sz w:val="28"/>
          <w:szCs w:val="28"/>
        </w:rPr>
        <w:t xml:space="preserve"> </w:t>
      </w:r>
    </w:p>
    <w:p w:rsidR="00633A95" w:rsidRPr="00633A95" w:rsidRDefault="00633A95" w:rsidP="006768D1">
      <w:pPr>
        <w:spacing w:after="0" w:line="240" w:lineRule="auto"/>
        <w:jc w:val="both"/>
        <w:rPr>
          <w:rFonts w:ascii="Times New Roman" w:hAnsi="Times New Roman"/>
          <w:sz w:val="28"/>
          <w:szCs w:val="28"/>
        </w:rPr>
      </w:pPr>
      <w:r>
        <w:rPr>
          <w:rFonts w:ascii="Times New Roman" w:hAnsi="Times New Roman"/>
          <w:sz w:val="28"/>
          <w:szCs w:val="28"/>
        </w:rPr>
        <w:t xml:space="preserve">        - </w:t>
      </w:r>
      <w:r w:rsidRPr="00633A95">
        <w:rPr>
          <w:rFonts w:ascii="Times New Roman" w:hAnsi="Times New Roman"/>
          <w:sz w:val="28"/>
          <w:szCs w:val="28"/>
        </w:rPr>
        <w:t xml:space="preserve"> </w:t>
      </w:r>
      <w:r>
        <w:rPr>
          <w:rFonts w:ascii="Times New Roman" w:hAnsi="Times New Roman"/>
          <w:sz w:val="28"/>
          <w:szCs w:val="28"/>
        </w:rPr>
        <w:t>п</w:t>
      </w:r>
      <w:r w:rsidRPr="00633A95">
        <w:rPr>
          <w:rFonts w:ascii="Times New Roman" w:hAnsi="Times New Roman"/>
          <w:sz w:val="28"/>
          <w:szCs w:val="28"/>
        </w:rPr>
        <w:t>остановление администрации МР «</w:t>
      </w:r>
      <w:proofErr w:type="spellStart"/>
      <w:r w:rsidRPr="00633A95">
        <w:rPr>
          <w:rFonts w:ascii="Times New Roman" w:hAnsi="Times New Roman"/>
          <w:sz w:val="28"/>
          <w:szCs w:val="28"/>
        </w:rPr>
        <w:t>Усть-Вымский</w:t>
      </w:r>
      <w:proofErr w:type="spellEnd"/>
      <w:r w:rsidRPr="00633A95">
        <w:rPr>
          <w:rFonts w:ascii="Times New Roman" w:hAnsi="Times New Roman"/>
          <w:sz w:val="28"/>
          <w:szCs w:val="28"/>
        </w:rPr>
        <w:t>» от 04.03.2014</w:t>
      </w:r>
      <w:r>
        <w:rPr>
          <w:rFonts w:ascii="Times New Roman" w:hAnsi="Times New Roman"/>
          <w:sz w:val="28"/>
          <w:szCs w:val="28"/>
        </w:rPr>
        <w:t xml:space="preserve"> </w:t>
      </w:r>
      <w:r w:rsidRPr="00633A95">
        <w:rPr>
          <w:rFonts w:ascii="Times New Roman" w:hAnsi="Times New Roman"/>
          <w:sz w:val="28"/>
          <w:szCs w:val="28"/>
        </w:rPr>
        <w:t xml:space="preserve">г. </w:t>
      </w:r>
      <w:r>
        <w:rPr>
          <w:rFonts w:ascii="Times New Roman" w:hAnsi="Times New Roman"/>
          <w:sz w:val="28"/>
          <w:szCs w:val="28"/>
        </w:rPr>
        <w:t xml:space="preserve"> </w:t>
      </w:r>
      <w:r w:rsidR="006768D1">
        <w:rPr>
          <w:rFonts w:ascii="Times New Roman" w:hAnsi="Times New Roman"/>
          <w:sz w:val="28"/>
          <w:szCs w:val="28"/>
        </w:rPr>
        <w:t xml:space="preserve">        </w:t>
      </w:r>
      <w:r w:rsidR="00812E0F">
        <w:rPr>
          <w:rFonts w:ascii="Times New Roman" w:hAnsi="Times New Roman"/>
          <w:sz w:val="28"/>
          <w:szCs w:val="28"/>
        </w:rPr>
        <w:t>№ 115а «Об утверждении п</w:t>
      </w:r>
      <w:r w:rsidRPr="00633A95">
        <w:rPr>
          <w:rFonts w:ascii="Times New Roman" w:hAnsi="Times New Roman"/>
          <w:sz w:val="28"/>
          <w:szCs w:val="28"/>
        </w:rPr>
        <w:t>орядка осуществления капитальных вложений в объекты муниципальной собственности МО МР «</w:t>
      </w:r>
      <w:proofErr w:type="spellStart"/>
      <w:r w:rsidRPr="00633A95">
        <w:rPr>
          <w:rFonts w:ascii="Times New Roman" w:hAnsi="Times New Roman"/>
          <w:sz w:val="28"/>
          <w:szCs w:val="28"/>
        </w:rPr>
        <w:t>Усть-Вымский</w:t>
      </w:r>
      <w:proofErr w:type="spellEnd"/>
      <w:r w:rsidRPr="00633A95">
        <w:rPr>
          <w:rFonts w:ascii="Times New Roman" w:hAnsi="Times New Roman"/>
          <w:sz w:val="28"/>
          <w:szCs w:val="28"/>
        </w:rPr>
        <w:t>» за счет средств бюджета МО МР «</w:t>
      </w:r>
      <w:proofErr w:type="spellStart"/>
      <w:r w:rsidRPr="00633A95">
        <w:rPr>
          <w:rFonts w:ascii="Times New Roman" w:hAnsi="Times New Roman"/>
          <w:sz w:val="28"/>
          <w:szCs w:val="28"/>
        </w:rPr>
        <w:t>Усть-Вымский</w:t>
      </w:r>
      <w:proofErr w:type="spellEnd"/>
      <w:r w:rsidRPr="00633A95">
        <w:rPr>
          <w:rFonts w:ascii="Times New Roman" w:hAnsi="Times New Roman"/>
          <w:sz w:val="28"/>
          <w:szCs w:val="28"/>
        </w:rPr>
        <w:t>» путем предоставления субсидии».</w:t>
      </w:r>
    </w:p>
    <w:p w:rsidR="004337EE" w:rsidRPr="00AB6A0D" w:rsidRDefault="00633A95" w:rsidP="006768D1">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633A95">
        <w:rPr>
          <w:rFonts w:ascii="Times New Roman" w:hAnsi="Times New Roman"/>
          <w:sz w:val="28"/>
          <w:szCs w:val="28"/>
        </w:rPr>
        <w:t>постановление админ</w:t>
      </w:r>
      <w:r>
        <w:rPr>
          <w:rFonts w:ascii="Times New Roman" w:hAnsi="Times New Roman"/>
          <w:sz w:val="28"/>
          <w:szCs w:val="28"/>
        </w:rPr>
        <w:t>истрации МР «</w:t>
      </w:r>
      <w:proofErr w:type="spellStart"/>
      <w:r>
        <w:rPr>
          <w:rFonts w:ascii="Times New Roman" w:hAnsi="Times New Roman"/>
          <w:sz w:val="28"/>
          <w:szCs w:val="28"/>
        </w:rPr>
        <w:t>Усть-Вымский</w:t>
      </w:r>
      <w:proofErr w:type="spellEnd"/>
      <w:r>
        <w:rPr>
          <w:rFonts w:ascii="Times New Roman" w:hAnsi="Times New Roman"/>
          <w:sz w:val="28"/>
          <w:szCs w:val="28"/>
        </w:rPr>
        <w:t>» от 30</w:t>
      </w:r>
      <w:r w:rsidRPr="00633A95">
        <w:rPr>
          <w:rFonts w:ascii="Times New Roman" w:hAnsi="Times New Roman"/>
          <w:sz w:val="28"/>
          <w:szCs w:val="28"/>
        </w:rPr>
        <w:t xml:space="preserve">.03.2014 г.  </w:t>
      </w:r>
      <w:r w:rsidR="006768D1">
        <w:rPr>
          <w:rFonts w:ascii="Times New Roman" w:hAnsi="Times New Roman"/>
          <w:sz w:val="28"/>
          <w:szCs w:val="28"/>
        </w:rPr>
        <w:t xml:space="preserve">             </w:t>
      </w:r>
      <w:r>
        <w:rPr>
          <w:rFonts w:ascii="Times New Roman" w:hAnsi="Times New Roman"/>
          <w:sz w:val="28"/>
          <w:szCs w:val="28"/>
        </w:rPr>
        <w:t xml:space="preserve"> № 210 </w:t>
      </w:r>
      <w:r w:rsidR="00812E0F">
        <w:rPr>
          <w:rFonts w:ascii="Times New Roman" w:hAnsi="Times New Roman"/>
          <w:sz w:val="28"/>
          <w:szCs w:val="28"/>
        </w:rPr>
        <w:t>№</w:t>
      </w:r>
      <w:r w:rsidR="00812E0F" w:rsidRPr="00812E0F">
        <w:t xml:space="preserve"> </w:t>
      </w:r>
      <w:r w:rsidR="00812E0F" w:rsidRPr="00812E0F">
        <w:rPr>
          <w:rFonts w:ascii="Times New Roman" w:hAnsi="Times New Roman" w:cs="Times New Roman"/>
          <w:sz w:val="28"/>
          <w:szCs w:val="28"/>
        </w:rPr>
        <w:t>«Об утверждении порядка осуществления</w:t>
      </w:r>
      <w:r w:rsidR="00812E0F">
        <w:rPr>
          <w:rFonts w:ascii="Times New Roman" w:hAnsi="Times New Roman" w:cs="Times New Roman"/>
          <w:sz w:val="28"/>
          <w:szCs w:val="28"/>
        </w:rPr>
        <w:t xml:space="preserve"> бюджетных инвестиций в форме</w:t>
      </w:r>
      <w:r w:rsidR="00812E0F" w:rsidRPr="00812E0F">
        <w:rPr>
          <w:rFonts w:ascii="Times New Roman" w:hAnsi="Times New Roman"/>
          <w:sz w:val="28"/>
          <w:szCs w:val="28"/>
        </w:rPr>
        <w:t xml:space="preserve"> капитальных вложений в объекты муниципальной собственности МО МР «</w:t>
      </w:r>
      <w:proofErr w:type="spellStart"/>
      <w:r w:rsidR="00812E0F" w:rsidRPr="00812E0F">
        <w:rPr>
          <w:rFonts w:ascii="Times New Roman" w:hAnsi="Times New Roman"/>
          <w:sz w:val="28"/>
          <w:szCs w:val="28"/>
        </w:rPr>
        <w:t>Усть-Вымский</w:t>
      </w:r>
      <w:proofErr w:type="spellEnd"/>
      <w:r w:rsidR="00812E0F" w:rsidRPr="00812E0F">
        <w:rPr>
          <w:rFonts w:ascii="Times New Roman" w:hAnsi="Times New Roman"/>
          <w:sz w:val="28"/>
          <w:szCs w:val="28"/>
        </w:rPr>
        <w:t>» за счет средств бюджета МО МР «</w:t>
      </w:r>
      <w:proofErr w:type="spellStart"/>
      <w:r w:rsidR="00812E0F" w:rsidRPr="00812E0F">
        <w:rPr>
          <w:rFonts w:ascii="Times New Roman" w:hAnsi="Times New Roman"/>
          <w:sz w:val="28"/>
          <w:szCs w:val="28"/>
        </w:rPr>
        <w:t>Усть-Вымский</w:t>
      </w:r>
      <w:proofErr w:type="spellEnd"/>
      <w:r w:rsidR="00812E0F" w:rsidRPr="00812E0F">
        <w:rPr>
          <w:rFonts w:ascii="Times New Roman" w:hAnsi="Times New Roman"/>
          <w:sz w:val="28"/>
          <w:szCs w:val="28"/>
        </w:rPr>
        <w:t>» путем предоставления субсидии</w:t>
      </w:r>
      <w:r w:rsidR="00812E0F">
        <w:rPr>
          <w:rFonts w:ascii="Times New Roman" w:hAnsi="Times New Roman"/>
          <w:sz w:val="28"/>
          <w:szCs w:val="28"/>
        </w:rPr>
        <w:t>».</w:t>
      </w:r>
    </w:p>
    <w:p w:rsidR="003B6188" w:rsidRDefault="00760DCF" w:rsidP="006768D1">
      <w:pPr>
        <w:spacing w:after="0" w:line="240" w:lineRule="auto"/>
        <w:ind w:firstLine="540"/>
        <w:jc w:val="both"/>
        <w:rPr>
          <w:rFonts w:ascii="Times New Roman" w:hAnsi="Times New Roman"/>
          <w:sz w:val="28"/>
          <w:szCs w:val="28"/>
        </w:rPr>
      </w:pPr>
      <w:r>
        <w:rPr>
          <w:rFonts w:ascii="Times New Roman" w:hAnsi="Times New Roman"/>
          <w:sz w:val="28"/>
          <w:szCs w:val="28"/>
        </w:rPr>
        <w:t>3</w:t>
      </w:r>
      <w:r w:rsidR="003B6188">
        <w:rPr>
          <w:rFonts w:ascii="Times New Roman" w:hAnsi="Times New Roman"/>
          <w:sz w:val="28"/>
          <w:szCs w:val="28"/>
        </w:rPr>
        <w:t>. Настоящее постановление вступает в силу с даты его официального опубликования</w:t>
      </w:r>
      <w:r w:rsidR="00807862">
        <w:rPr>
          <w:rFonts w:ascii="Times New Roman" w:hAnsi="Times New Roman"/>
          <w:sz w:val="28"/>
          <w:szCs w:val="28"/>
        </w:rPr>
        <w:t>.</w:t>
      </w:r>
    </w:p>
    <w:p w:rsidR="003B6188" w:rsidRDefault="00760DCF" w:rsidP="006768D1">
      <w:pPr>
        <w:spacing w:after="0" w:line="240" w:lineRule="auto"/>
        <w:ind w:firstLine="540"/>
        <w:jc w:val="both"/>
        <w:rPr>
          <w:rFonts w:ascii="Times New Roman" w:hAnsi="Times New Roman"/>
          <w:sz w:val="28"/>
          <w:szCs w:val="28"/>
        </w:rPr>
      </w:pPr>
      <w:r>
        <w:rPr>
          <w:rFonts w:ascii="Times New Roman" w:hAnsi="Times New Roman"/>
          <w:sz w:val="28"/>
          <w:szCs w:val="28"/>
        </w:rPr>
        <w:t>4</w:t>
      </w:r>
      <w:r w:rsidR="003B6188" w:rsidRPr="001203B8">
        <w:rPr>
          <w:rFonts w:ascii="Times New Roman" w:hAnsi="Times New Roman"/>
          <w:sz w:val="28"/>
          <w:szCs w:val="28"/>
        </w:rPr>
        <w:t xml:space="preserve">. </w:t>
      </w:r>
      <w:r w:rsidR="003B6188">
        <w:rPr>
          <w:rFonts w:ascii="Times New Roman" w:hAnsi="Times New Roman"/>
          <w:sz w:val="28"/>
          <w:szCs w:val="28"/>
        </w:rPr>
        <w:t xml:space="preserve">Контроль за исполнением </w:t>
      </w:r>
      <w:r w:rsidR="007229AA">
        <w:rPr>
          <w:rFonts w:ascii="Times New Roman" w:hAnsi="Times New Roman"/>
          <w:sz w:val="28"/>
          <w:szCs w:val="28"/>
        </w:rPr>
        <w:t xml:space="preserve">настоящего </w:t>
      </w:r>
      <w:r w:rsidR="003B6188">
        <w:rPr>
          <w:rFonts w:ascii="Times New Roman" w:hAnsi="Times New Roman"/>
          <w:sz w:val="28"/>
          <w:szCs w:val="28"/>
        </w:rPr>
        <w:t xml:space="preserve">постановления возложить на </w:t>
      </w:r>
      <w:r w:rsidR="00F445B5">
        <w:rPr>
          <w:rFonts w:ascii="Times New Roman" w:hAnsi="Times New Roman"/>
          <w:sz w:val="28"/>
          <w:szCs w:val="28"/>
        </w:rPr>
        <w:t xml:space="preserve">первого </w:t>
      </w:r>
      <w:r w:rsidR="003B6188">
        <w:rPr>
          <w:rFonts w:ascii="Times New Roman" w:hAnsi="Times New Roman"/>
          <w:sz w:val="28"/>
          <w:szCs w:val="28"/>
        </w:rPr>
        <w:t>заместителя руководителя администрации МР «</w:t>
      </w:r>
      <w:proofErr w:type="spellStart"/>
      <w:r w:rsidR="003B6188">
        <w:rPr>
          <w:rFonts w:ascii="Times New Roman" w:hAnsi="Times New Roman"/>
          <w:sz w:val="28"/>
          <w:szCs w:val="28"/>
        </w:rPr>
        <w:t>Усть-Вымский</w:t>
      </w:r>
      <w:proofErr w:type="spellEnd"/>
      <w:r w:rsidR="003B6188">
        <w:rPr>
          <w:rFonts w:ascii="Times New Roman" w:hAnsi="Times New Roman"/>
          <w:sz w:val="28"/>
          <w:szCs w:val="28"/>
        </w:rPr>
        <w:t xml:space="preserve">» </w:t>
      </w:r>
      <w:r w:rsidR="00F445B5">
        <w:rPr>
          <w:rFonts w:ascii="Times New Roman" w:hAnsi="Times New Roman"/>
          <w:sz w:val="28"/>
          <w:szCs w:val="28"/>
        </w:rPr>
        <w:t>Карпову А.Д.</w:t>
      </w:r>
    </w:p>
    <w:p w:rsidR="006768D1" w:rsidRDefault="006768D1" w:rsidP="006768D1">
      <w:pPr>
        <w:spacing w:after="0" w:line="240" w:lineRule="auto"/>
        <w:rPr>
          <w:rFonts w:ascii="Times New Roman" w:hAnsi="Times New Roman"/>
          <w:sz w:val="28"/>
          <w:szCs w:val="28"/>
        </w:rPr>
      </w:pPr>
    </w:p>
    <w:p w:rsidR="00345C10" w:rsidRDefault="00345C10" w:rsidP="006768D1">
      <w:pPr>
        <w:spacing w:after="0" w:line="240" w:lineRule="auto"/>
        <w:rPr>
          <w:rFonts w:ascii="Times New Roman" w:hAnsi="Times New Roman"/>
          <w:sz w:val="28"/>
          <w:szCs w:val="28"/>
        </w:rPr>
      </w:pPr>
    </w:p>
    <w:p w:rsidR="00BB24E5" w:rsidRDefault="00BB24E5" w:rsidP="006768D1">
      <w:pPr>
        <w:spacing w:after="0" w:line="240" w:lineRule="auto"/>
        <w:rPr>
          <w:rFonts w:ascii="Times New Roman" w:hAnsi="Times New Roman"/>
          <w:sz w:val="28"/>
          <w:szCs w:val="28"/>
        </w:rPr>
      </w:pPr>
      <w:r>
        <w:rPr>
          <w:rFonts w:ascii="Times New Roman" w:hAnsi="Times New Roman"/>
          <w:sz w:val="28"/>
          <w:szCs w:val="28"/>
        </w:rPr>
        <w:t>Глава МР «</w:t>
      </w:r>
      <w:proofErr w:type="spellStart"/>
      <w:r>
        <w:rPr>
          <w:rFonts w:ascii="Times New Roman" w:hAnsi="Times New Roman"/>
          <w:sz w:val="28"/>
          <w:szCs w:val="28"/>
        </w:rPr>
        <w:t>Усть-Вымский</w:t>
      </w:r>
      <w:proofErr w:type="spellEnd"/>
      <w:r>
        <w:rPr>
          <w:rFonts w:ascii="Times New Roman" w:hAnsi="Times New Roman"/>
          <w:sz w:val="28"/>
          <w:szCs w:val="28"/>
        </w:rPr>
        <w:t xml:space="preserve">» - </w:t>
      </w:r>
    </w:p>
    <w:p w:rsidR="006768D1" w:rsidRPr="006768D1" w:rsidRDefault="00BB24E5" w:rsidP="006768D1">
      <w:pPr>
        <w:spacing w:after="0" w:line="240" w:lineRule="auto"/>
        <w:rPr>
          <w:rFonts w:ascii="Times New Roman" w:hAnsi="Times New Roman"/>
          <w:sz w:val="28"/>
          <w:szCs w:val="28"/>
        </w:rPr>
      </w:pPr>
      <w:r>
        <w:rPr>
          <w:rFonts w:ascii="Times New Roman" w:hAnsi="Times New Roman"/>
          <w:sz w:val="28"/>
          <w:szCs w:val="28"/>
        </w:rPr>
        <w:t>р</w:t>
      </w:r>
      <w:r w:rsidRPr="00BB24E5">
        <w:rPr>
          <w:rFonts w:ascii="Times New Roman" w:hAnsi="Times New Roman"/>
          <w:sz w:val="28"/>
          <w:szCs w:val="28"/>
        </w:rPr>
        <w:t xml:space="preserve">уководитель администрации </w:t>
      </w:r>
      <w:r w:rsidR="003B6188">
        <w:rPr>
          <w:rFonts w:ascii="Times New Roman" w:hAnsi="Times New Roman"/>
          <w:sz w:val="28"/>
          <w:szCs w:val="28"/>
        </w:rPr>
        <w:t xml:space="preserve">                                            </w:t>
      </w:r>
      <w:r w:rsidR="00345C10">
        <w:rPr>
          <w:rFonts w:ascii="Times New Roman" w:hAnsi="Times New Roman"/>
          <w:sz w:val="28"/>
          <w:szCs w:val="28"/>
        </w:rPr>
        <w:t xml:space="preserve">                Г.Я. </w:t>
      </w:r>
      <w:proofErr w:type="spellStart"/>
      <w:r w:rsidR="00345C10">
        <w:rPr>
          <w:rFonts w:ascii="Times New Roman" w:hAnsi="Times New Roman"/>
          <w:sz w:val="28"/>
          <w:szCs w:val="28"/>
        </w:rPr>
        <w:t>Плетцер</w:t>
      </w:r>
      <w:proofErr w:type="spellEnd"/>
    </w:p>
    <w:p w:rsidR="006768D1" w:rsidRDefault="006768D1" w:rsidP="00807862">
      <w:pPr>
        <w:widowControl w:val="0"/>
        <w:autoSpaceDE w:val="0"/>
        <w:autoSpaceDN w:val="0"/>
        <w:adjustRightInd w:val="0"/>
        <w:spacing w:after="0"/>
        <w:jc w:val="right"/>
        <w:rPr>
          <w:rFonts w:ascii="Times New Roman" w:hAnsi="Times New Roman"/>
          <w:sz w:val="28"/>
          <w:szCs w:val="28"/>
        </w:rPr>
      </w:pPr>
    </w:p>
    <w:p w:rsidR="00807862" w:rsidRPr="00812E0F" w:rsidRDefault="00807862" w:rsidP="00807862">
      <w:pPr>
        <w:widowControl w:val="0"/>
        <w:autoSpaceDE w:val="0"/>
        <w:autoSpaceDN w:val="0"/>
        <w:adjustRightInd w:val="0"/>
        <w:spacing w:after="0"/>
        <w:jc w:val="right"/>
        <w:rPr>
          <w:rFonts w:ascii="Times New Roman" w:hAnsi="Times New Roman"/>
          <w:sz w:val="28"/>
          <w:szCs w:val="28"/>
        </w:rPr>
      </w:pPr>
      <w:r w:rsidRPr="00812E0F">
        <w:rPr>
          <w:rFonts w:ascii="Times New Roman" w:hAnsi="Times New Roman"/>
          <w:sz w:val="28"/>
          <w:szCs w:val="28"/>
        </w:rPr>
        <w:t xml:space="preserve">Приложение </w:t>
      </w:r>
    </w:p>
    <w:p w:rsidR="00807862" w:rsidRPr="00812E0F" w:rsidRDefault="00807862" w:rsidP="00807862">
      <w:pPr>
        <w:spacing w:after="0"/>
        <w:jc w:val="right"/>
        <w:rPr>
          <w:rFonts w:ascii="Times New Roman" w:hAnsi="Times New Roman"/>
          <w:sz w:val="28"/>
          <w:szCs w:val="28"/>
        </w:rPr>
      </w:pPr>
      <w:r w:rsidRPr="00812E0F">
        <w:rPr>
          <w:rFonts w:ascii="Times New Roman" w:hAnsi="Times New Roman"/>
          <w:sz w:val="28"/>
          <w:szCs w:val="28"/>
        </w:rPr>
        <w:t xml:space="preserve">к постановлению администрации </w:t>
      </w:r>
    </w:p>
    <w:p w:rsidR="00807862" w:rsidRPr="00812E0F" w:rsidRDefault="00807862" w:rsidP="00807862">
      <w:pPr>
        <w:spacing w:after="0"/>
        <w:jc w:val="right"/>
        <w:rPr>
          <w:rFonts w:ascii="Times New Roman" w:hAnsi="Times New Roman"/>
          <w:sz w:val="28"/>
          <w:szCs w:val="28"/>
        </w:rPr>
      </w:pPr>
      <w:r w:rsidRPr="00812E0F">
        <w:rPr>
          <w:rFonts w:ascii="Times New Roman" w:hAnsi="Times New Roman"/>
          <w:sz w:val="28"/>
          <w:szCs w:val="28"/>
        </w:rPr>
        <w:t>МО МР «</w:t>
      </w:r>
      <w:proofErr w:type="spellStart"/>
      <w:r w:rsidRPr="00812E0F">
        <w:rPr>
          <w:rFonts w:ascii="Times New Roman" w:hAnsi="Times New Roman"/>
          <w:sz w:val="28"/>
          <w:szCs w:val="28"/>
        </w:rPr>
        <w:t>Усть-Вымский</w:t>
      </w:r>
      <w:proofErr w:type="spellEnd"/>
      <w:r w:rsidRPr="00812E0F">
        <w:rPr>
          <w:rFonts w:ascii="Times New Roman" w:hAnsi="Times New Roman"/>
          <w:sz w:val="28"/>
          <w:szCs w:val="28"/>
        </w:rPr>
        <w:t>»</w:t>
      </w:r>
    </w:p>
    <w:p w:rsidR="00807862" w:rsidRPr="00812E0F" w:rsidRDefault="00807862" w:rsidP="00807862">
      <w:pPr>
        <w:spacing w:after="0"/>
        <w:jc w:val="right"/>
        <w:rPr>
          <w:rFonts w:ascii="Times New Roman" w:hAnsi="Times New Roman"/>
          <w:sz w:val="28"/>
          <w:szCs w:val="28"/>
        </w:rPr>
      </w:pPr>
      <w:r w:rsidRPr="00812E0F">
        <w:rPr>
          <w:rFonts w:ascii="Times New Roman" w:hAnsi="Times New Roman"/>
          <w:sz w:val="28"/>
          <w:szCs w:val="28"/>
        </w:rPr>
        <w:t xml:space="preserve">от </w:t>
      </w:r>
      <w:r w:rsidR="00812E0F">
        <w:rPr>
          <w:rFonts w:ascii="Times New Roman" w:hAnsi="Times New Roman"/>
          <w:sz w:val="28"/>
          <w:szCs w:val="28"/>
        </w:rPr>
        <w:t>10.05.</w:t>
      </w:r>
      <w:r w:rsidRPr="00812E0F">
        <w:rPr>
          <w:rFonts w:ascii="Times New Roman" w:hAnsi="Times New Roman"/>
          <w:sz w:val="28"/>
          <w:szCs w:val="28"/>
        </w:rPr>
        <w:t>2022 г</w:t>
      </w:r>
      <w:r w:rsidR="00812E0F">
        <w:rPr>
          <w:rFonts w:ascii="Times New Roman" w:hAnsi="Times New Roman"/>
          <w:sz w:val="28"/>
          <w:szCs w:val="28"/>
        </w:rPr>
        <w:t>.</w:t>
      </w:r>
      <w:r w:rsidRPr="00812E0F">
        <w:rPr>
          <w:rFonts w:ascii="Times New Roman" w:hAnsi="Times New Roman"/>
          <w:sz w:val="28"/>
          <w:szCs w:val="28"/>
        </w:rPr>
        <w:t xml:space="preserve"> № </w:t>
      </w:r>
      <w:proofErr w:type="gramStart"/>
      <w:r w:rsidR="00345C10">
        <w:rPr>
          <w:rFonts w:ascii="Times New Roman" w:hAnsi="Times New Roman"/>
          <w:sz w:val="28"/>
          <w:szCs w:val="28"/>
        </w:rPr>
        <w:t>319</w:t>
      </w:r>
      <w:proofErr w:type="gramEnd"/>
      <w:r w:rsidR="00345C10">
        <w:rPr>
          <w:rFonts w:ascii="Times New Roman" w:hAnsi="Times New Roman"/>
          <w:sz w:val="28"/>
          <w:szCs w:val="28"/>
        </w:rPr>
        <w:t xml:space="preserve"> </w:t>
      </w:r>
      <w:r w:rsidR="005F6473" w:rsidRPr="00812E0F">
        <w:rPr>
          <w:rFonts w:ascii="Times New Roman" w:hAnsi="Times New Roman"/>
          <w:sz w:val="28"/>
          <w:szCs w:val="28"/>
        </w:rPr>
        <w:t>а</w:t>
      </w:r>
      <w:r w:rsidRPr="00812E0F">
        <w:rPr>
          <w:rFonts w:ascii="Times New Roman" w:hAnsi="Times New Roman"/>
          <w:sz w:val="28"/>
          <w:szCs w:val="28"/>
        </w:rPr>
        <w:t xml:space="preserve"> </w:t>
      </w:r>
      <w:r w:rsidR="006768D1">
        <w:rPr>
          <w:rFonts w:ascii="Times New Roman" w:hAnsi="Times New Roman"/>
          <w:sz w:val="28"/>
          <w:szCs w:val="28"/>
        </w:rPr>
        <w:t xml:space="preserve"> </w:t>
      </w:r>
      <w:r w:rsidRPr="00812E0F">
        <w:rPr>
          <w:rFonts w:ascii="Times New Roman" w:hAnsi="Times New Roman"/>
          <w:sz w:val="28"/>
          <w:szCs w:val="28"/>
        </w:rPr>
        <w:t xml:space="preserve"> </w:t>
      </w:r>
    </w:p>
    <w:p w:rsidR="003F69DB" w:rsidRPr="00812E0F" w:rsidRDefault="00807862" w:rsidP="003F69DB">
      <w:pPr>
        <w:pStyle w:val="headertext"/>
        <w:spacing w:before="0" w:beforeAutospacing="0" w:after="0" w:afterAutospacing="0"/>
        <w:jc w:val="center"/>
        <w:textAlignment w:val="baseline"/>
        <w:rPr>
          <w:sz w:val="28"/>
          <w:szCs w:val="28"/>
        </w:rPr>
      </w:pPr>
      <w:r>
        <w:rPr>
          <w:rFonts w:ascii="Arial" w:hAnsi="Arial" w:cs="Arial"/>
          <w:b/>
          <w:bCs/>
          <w:color w:val="444444"/>
        </w:rPr>
        <w:br/>
      </w:r>
      <w:r>
        <w:rPr>
          <w:rFonts w:ascii="Arial" w:hAnsi="Arial" w:cs="Arial"/>
          <w:b/>
          <w:bCs/>
          <w:color w:val="444444"/>
        </w:rPr>
        <w:br/>
      </w:r>
      <w:r w:rsidR="007F633B" w:rsidRPr="00812E0F">
        <w:rPr>
          <w:sz w:val="28"/>
          <w:szCs w:val="28"/>
        </w:rPr>
        <w:t>Порядок</w:t>
      </w:r>
      <w:r w:rsidR="005F6473" w:rsidRPr="00812E0F">
        <w:rPr>
          <w:sz w:val="28"/>
          <w:szCs w:val="28"/>
        </w:rPr>
        <w:t xml:space="preserve"> </w:t>
      </w:r>
    </w:p>
    <w:p w:rsidR="00807862" w:rsidRPr="00812E0F" w:rsidRDefault="005F6473" w:rsidP="003F69DB">
      <w:pPr>
        <w:pStyle w:val="headertext"/>
        <w:spacing w:before="0" w:beforeAutospacing="0" w:after="0" w:afterAutospacing="0"/>
        <w:jc w:val="center"/>
        <w:textAlignment w:val="baseline"/>
        <w:rPr>
          <w:rFonts w:ascii="Arial" w:hAnsi="Arial" w:cs="Arial"/>
          <w:bCs/>
          <w:color w:val="444444"/>
        </w:rPr>
      </w:pPr>
      <w:r w:rsidRPr="00812E0F">
        <w:rPr>
          <w:sz w:val="28"/>
          <w:szCs w:val="28"/>
        </w:rPr>
        <w:t>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МР «</w:t>
      </w:r>
      <w:proofErr w:type="spellStart"/>
      <w:r w:rsidRPr="00812E0F">
        <w:rPr>
          <w:sz w:val="28"/>
          <w:szCs w:val="28"/>
        </w:rPr>
        <w:t>Усть-Вымский</w:t>
      </w:r>
      <w:proofErr w:type="spellEnd"/>
      <w:r w:rsidRPr="00812E0F">
        <w:rPr>
          <w:sz w:val="28"/>
          <w:szCs w:val="28"/>
        </w:rPr>
        <w:t>»</w:t>
      </w:r>
      <w:r w:rsidR="00807862" w:rsidRPr="00812E0F">
        <w:rPr>
          <w:rFonts w:ascii="Arial" w:hAnsi="Arial" w:cs="Arial"/>
          <w:color w:val="444444"/>
        </w:rPr>
        <w:br/>
      </w:r>
      <w:r w:rsidR="00807862" w:rsidRPr="00812E0F">
        <w:rPr>
          <w:rFonts w:ascii="Arial" w:hAnsi="Arial" w:cs="Arial"/>
          <w:color w:val="444444"/>
        </w:rPr>
        <w:br/>
      </w:r>
      <w:r w:rsidR="00A1099A" w:rsidRPr="00812E0F">
        <w:rPr>
          <w:color w:val="000000" w:themeColor="text1"/>
          <w:sz w:val="28"/>
          <w:szCs w:val="28"/>
        </w:rPr>
        <w:t>1</w:t>
      </w:r>
      <w:r w:rsidR="00807862" w:rsidRPr="00812E0F">
        <w:rPr>
          <w:color w:val="000000" w:themeColor="text1"/>
          <w:sz w:val="28"/>
          <w:szCs w:val="28"/>
        </w:rPr>
        <w:t>. Общие положения</w:t>
      </w:r>
    </w:p>
    <w:p w:rsidR="00807862" w:rsidRDefault="00807862" w:rsidP="00807862">
      <w:pPr>
        <w:pStyle w:val="formattext"/>
        <w:spacing w:before="0" w:beforeAutospacing="0" w:after="0" w:afterAutospacing="0"/>
        <w:textAlignment w:val="baseline"/>
        <w:rPr>
          <w:rFonts w:ascii="Arial" w:hAnsi="Arial" w:cs="Arial"/>
          <w:color w:val="444444"/>
        </w:rPr>
      </w:pPr>
    </w:p>
    <w:p w:rsidR="00807862" w:rsidRDefault="00807862" w:rsidP="006768D1">
      <w:pPr>
        <w:pStyle w:val="formattext"/>
        <w:spacing w:before="0" w:beforeAutospacing="0" w:after="0" w:afterAutospacing="0"/>
        <w:ind w:firstLine="480"/>
        <w:jc w:val="both"/>
        <w:textAlignment w:val="baseline"/>
        <w:rPr>
          <w:rFonts w:ascii="Arial" w:hAnsi="Arial" w:cs="Arial"/>
          <w:color w:val="444444"/>
        </w:rPr>
      </w:pPr>
      <w:r w:rsidRPr="005F6473">
        <w:rPr>
          <w:color w:val="000000" w:themeColor="text1"/>
          <w:sz w:val="28"/>
          <w:szCs w:val="28"/>
        </w:rPr>
        <w:t>1.</w:t>
      </w:r>
      <w:r w:rsidR="00D13B38">
        <w:rPr>
          <w:color w:val="000000" w:themeColor="text1"/>
          <w:sz w:val="28"/>
          <w:szCs w:val="28"/>
        </w:rPr>
        <w:t>1.</w:t>
      </w:r>
      <w:r w:rsidRPr="005F6473">
        <w:rPr>
          <w:color w:val="000000" w:themeColor="text1"/>
          <w:sz w:val="28"/>
          <w:szCs w:val="28"/>
        </w:rPr>
        <w:t xml:space="preserve"> Настоящи</w:t>
      </w:r>
      <w:r w:rsidR="007F633B">
        <w:rPr>
          <w:color w:val="000000" w:themeColor="text1"/>
          <w:sz w:val="28"/>
          <w:szCs w:val="28"/>
        </w:rPr>
        <w:t>й</w:t>
      </w:r>
      <w:r w:rsidRPr="005F6473">
        <w:rPr>
          <w:rFonts w:ascii="Arial" w:hAnsi="Arial" w:cs="Arial"/>
          <w:color w:val="000000" w:themeColor="text1"/>
        </w:rPr>
        <w:t xml:space="preserve"> </w:t>
      </w:r>
      <w:r w:rsidR="007F633B">
        <w:rPr>
          <w:sz w:val="28"/>
          <w:szCs w:val="28"/>
        </w:rPr>
        <w:t>Порядок</w:t>
      </w:r>
      <w:r w:rsidR="005F6473">
        <w:rPr>
          <w:sz w:val="28"/>
          <w:szCs w:val="28"/>
        </w:rPr>
        <w:t xml:space="preserve">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МР «</w:t>
      </w:r>
      <w:proofErr w:type="spellStart"/>
      <w:r w:rsidR="005F6473">
        <w:rPr>
          <w:sz w:val="28"/>
          <w:szCs w:val="28"/>
        </w:rPr>
        <w:t>Усть-Вымский</w:t>
      </w:r>
      <w:proofErr w:type="spellEnd"/>
      <w:r w:rsidR="005F6473">
        <w:rPr>
          <w:sz w:val="28"/>
          <w:szCs w:val="28"/>
        </w:rPr>
        <w:t>»</w:t>
      </w:r>
      <w:r w:rsidR="005F6473" w:rsidRPr="005F6473">
        <w:rPr>
          <w:rFonts w:ascii="Arial" w:hAnsi="Arial" w:cs="Arial"/>
          <w:color w:val="000000" w:themeColor="text1"/>
        </w:rPr>
        <w:t xml:space="preserve"> </w:t>
      </w:r>
      <w:r w:rsidRPr="007F633B">
        <w:rPr>
          <w:color w:val="000000" w:themeColor="text1"/>
          <w:sz w:val="28"/>
          <w:szCs w:val="28"/>
        </w:rPr>
        <w:t xml:space="preserve">(далее - </w:t>
      </w:r>
      <w:r w:rsidR="007F633B" w:rsidRPr="007F633B">
        <w:rPr>
          <w:color w:val="000000" w:themeColor="text1"/>
          <w:sz w:val="28"/>
          <w:szCs w:val="28"/>
        </w:rPr>
        <w:t>Порядок</w:t>
      </w:r>
      <w:r w:rsidRPr="007F633B">
        <w:rPr>
          <w:color w:val="000000" w:themeColor="text1"/>
          <w:sz w:val="28"/>
          <w:szCs w:val="28"/>
        </w:rPr>
        <w:t>) устанавливает:</w:t>
      </w:r>
    </w:p>
    <w:p w:rsidR="00807862" w:rsidRPr="007F633B" w:rsidRDefault="007F633B" w:rsidP="006768D1">
      <w:pPr>
        <w:pStyle w:val="formattext"/>
        <w:spacing w:before="0" w:beforeAutospacing="0" w:after="0" w:afterAutospacing="0"/>
        <w:ind w:firstLine="480"/>
        <w:jc w:val="both"/>
        <w:textAlignment w:val="baseline"/>
        <w:rPr>
          <w:color w:val="000000" w:themeColor="text1"/>
          <w:sz w:val="28"/>
          <w:szCs w:val="28"/>
        </w:rPr>
      </w:pPr>
      <w:r w:rsidRPr="007F633B">
        <w:rPr>
          <w:color w:val="000000" w:themeColor="text1"/>
          <w:sz w:val="28"/>
          <w:szCs w:val="28"/>
        </w:rPr>
        <w:t>-</w:t>
      </w:r>
      <w:r w:rsidR="00807862" w:rsidRPr="007F633B">
        <w:rPr>
          <w:color w:val="000000" w:themeColor="text1"/>
          <w:sz w:val="28"/>
          <w:szCs w:val="28"/>
        </w:rPr>
        <w:t xml:space="preserve"> порядок принятия решений о предоставлении субсидии муниципальным </w:t>
      </w:r>
      <w:r w:rsidRPr="007F633B">
        <w:rPr>
          <w:color w:val="000000" w:themeColor="text1"/>
          <w:sz w:val="28"/>
          <w:szCs w:val="28"/>
        </w:rPr>
        <w:t>автономным и бюджетных учреждениям</w:t>
      </w:r>
      <w:r w:rsidR="00807862" w:rsidRPr="007F633B">
        <w:rPr>
          <w:color w:val="000000" w:themeColor="text1"/>
          <w:sz w:val="28"/>
          <w:szCs w:val="28"/>
        </w:rPr>
        <w:t xml:space="preserve"> </w:t>
      </w:r>
      <w:r w:rsidRPr="007F633B">
        <w:rPr>
          <w:color w:val="000000" w:themeColor="text1"/>
          <w:sz w:val="28"/>
          <w:szCs w:val="28"/>
        </w:rPr>
        <w:t>МО МР «</w:t>
      </w:r>
      <w:proofErr w:type="spellStart"/>
      <w:r w:rsidRPr="007F633B">
        <w:rPr>
          <w:color w:val="000000" w:themeColor="text1"/>
          <w:sz w:val="28"/>
          <w:szCs w:val="28"/>
        </w:rPr>
        <w:t>Усть-Вымский</w:t>
      </w:r>
      <w:proofErr w:type="spellEnd"/>
      <w:r w:rsidRPr="007F633B">
        <w:rPr>
          <w:color w:val="000000" w:themeColor="text1"/>
          <w:sz w:val="28"/>
          <w:szCs w:val="28"/>
        </w:rPr>
        <w:t>» (далее – учреждения) субсидий из бюджета МО МР «</w:t>
      </w:r>
      <w:proofErr w:type="spellStart"/>
      <w:r w:rsidRPr="007F633B">
        <w:rPr>
          <w:color w:val="000000" w:themeColor="text1"/>
          <w:sz w:val="28"/>
          <w:szCs w:val="28"/>
        </w:rPr>
        <w:t>Усть-Вымский</w:t>
      </w:r>
      <w:proofErr w:type="spellEnd"/>
      <w:r w:rsidRPr="007F633B">
        <w:rPr>
          <w:color w:val="000000" w:themeColor="text1"/>
          <w:sz w:val="28"/>
          <w:szCs w:val="28"/>
        </w:rPr>
        <w:t>» на осуществление учреждениями капитальных вложений в:</w:t>
      </w:r>
    </w:p>
    <w:p w:rsidR="007F633B" w:rsidRDefault="007F633B" w:rsidP="006768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а</w:t>
      </w:r>
      <w:r w:rsidRPr="007F633B">
        <w:rPr>
          <w:color w:val="000000" w:themeColor="text1"/>
          <w:sz w:val="28"/>
          <w:szCs w:val="28"/>
        </w:rPr>
        <w:t>) строительство объектов капитального строительства, включая создание и приобретение основных средств, входящих в сметную стоимость объекта капитального строительства, подлежащего строительству;</w:t>
      </w:r>
    </w:p>
    <w:p w:rsidR="007F633B" w:rsidRDefault="007F633B" w:rsidP="006768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б) реконструкцию, в том числе с элементами реставрации, объектов капитального строительства, находящегося в собственности МО МР «</w:t>
      </w:r>
      <w:proofErr w:type="spellStart"/>
      <w:r>
        <w:rPr>
          <w:color w:val="000000" w:themeColor="text1"/>
          <w:sz w:val="28"/>
          <w:szCs w:val="28"/>
        </w:rPr>
        <w:t>Усть-Вымский</w:t>
      </w:r>
      <w:proofErr w:type="spellEnd"/>
      <w:r>
        <w:rPr>
          <w:color w:val="000000" w:themeColor="text1"/>
          <w:sz w:val="28"/>
          <w:szCs w:val="28"/>
        </w:rPr>
        <w:t>», включая создание и приобретение основных средств, входящих в сметную стоимость</w:t>
      </w:r>
      <w:r w:rsidR="00D13B38">
        <w:rPr>
          <w:color w:val="000000" w:themeColor="text1"/>
          <w:sz w:val="28"/>
          <w:szCs w:val="28"/>
        </w:rPr>
        <w:t xml:space="preserve"> объекта капитального строительства, подлежащего реконструкции;</w:t>
      </w:r>
    </w:p>
    <w:p w:rsidR="00D13B38" w:rsidRDefault="00D13B38" w:rsidP="006768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в) приобретение объектов недвижимого имущества в муниципальную собственно</w:t>
      </w:r>
      <w:r w:rsidR="00BF598B">
        <w:rPr>
          <w:color w:val="000000" w:themeColor="text1"/>
          <w:sz w:val="28"/>
          <w:szCs w:val="28"/>
        </w:rPr>
        <w:t>сть МО МР «</w:t>
      </w:r>
      <w:proofErr w:type="spellStart"/>
      <w:r w:rsidR="00BF598B">
        <w:rPr>
          <w:color w:val="000000" w:themeColor="text1"/>
          <w:sz w:val="28"/>
          <w:szCs w:val="28"/>
        </w:rPr>
        <w:t>Усть-Вымский</w:t>
      </w:r>
      <w:proofErr w:type="spellEnd"/>
      <w:r w:rsidR="00BF598B">
        <w:rPr>
          <w:color w:val="000000" w:themeColor="text1"/>
          <w:sz w:val="28"/>
          <w:szCs w:val="28"/>
        </w:rPr>
        <w:t>» (далее–</w:t>
      </w:r>
      <w:bookmarkStart w:id="0" w:name="_GoBack"/>
      <w:bookmarkEnd w:id="0"/>
      <w:r>
        <w:rPr>
          <w:color w:val="000000" w:themeColor="text1"/>
          <w:sz w:val="28"/>
          <w:szCs w:val="28"/>
        </w:rPr>
        <w:t>объекты недвижимого имущества);</w:t>
      </w:r>
    </w:p>
    <w:p w:rsidR="00D13B38" w:rsidRDefault="00D13B38" w:rsidP="006768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правила предоставления субсидии (далее – субсидия на капитальные вложения) из бюджета МО МР «</w:t>
      </w:r>
      <w:proofErr w:type="spellStart"/>
      <w:r>
        <w:rPr>
          <w:color w:val="000000" w:themeColor="text1"/>
          <w:sz w:val="28"/>
          <w:szCs w:val="28"/>
        </w:rPr>
        <w:t>Усть-Вымский</w:t>
      </w:r>
      <w:proofErr w:type="spellEnd"/>
      <w:r>
        <w:rPr>
          <w:color w:val="000000" w:themeColor="text1"/>
          <w:sz w:val="28"/>
          <w:szCs w:val="28"/>
        </w:rPr>
        <w:t>» на осуществление учреждениями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 последующим увеличением стоимости основных средств;</w:t>
      </w:r>
    </w:p>
    <w:p w:rsidR="00D13B38" w:rsidRDefault="00D13B38" w:rsidP="006768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правила принятия решения о предоставлении права заключать соглашение о предоставлении субсидии на срок реализации соответствующих решений, превышающий срок действия утвержденных лимитов бюджетных обязательств на предоставление субсидии.</w:t>
      </w:r>
    </w:p>
    <w:p w:rsidR="00D13B38" w:rsidRDefault="00D13B38" w:rsidP="006768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1.2. Субсидии на капитальные вложения предоставляются Главным распорядителем бюджетных средств (далее – Главный распорядитель) в пределах бюджетных ассигнований, предусмотренных Решением Совета МО МР «</w:t>
      </w:r>
      <w:proofErr w:type="spellStart"/>
      <w:r>
        <w:rPr>
          <w:color w:val="000000" w:themeColor="text1"/>
          <w:sz w:val="28"/>
          <w:szCs w:val="28"/>
        </w:rPr>
        <w:t>Усть-Вымский</w:t>
      </w:r>
      <w:proofErr w:type="spellEnd"/>
      <w:r>
        <w:rPr>
          <w:color w:val="000000" w:themeColor="text1"/>
          <w:sz w:val="28"/>
          <w:szCs w:val="28"/>
        </w:rPr>
        <w:t>» о бюджете МО МР «</w:t>
      </w:r>
      <w:proofErr w:type="spellStart"/>
      <w:r>
        <w:rPr>
          <w:color w:val="000000" w:themeColor="text1"/>
          <w:sz w:val="28"/>
          <w:szCs w:val="28"/>
        </w:rPr>
        <w:t>Усть-Вымский</w:t>
      </w:r>
      <w:proofErr w:type="spellEnd"/>
      <w:r>
        <w:rPr>
          <w:color w:val="000000" w:themeColor="text1"/>
          <w:sz w:val="28"/>
          <w:szCs w:val="28"/>
        </w:rPr>
        <w:t xml:space="preserve">» на соответствующий финансовый год и </w:t>
      </w:r>
      <w:r w:rsidR="0021271A">
        <w:rPr>
          <w:color w:val="000000" w:themeColor="text1"/>
          <w:sz w:val="28"/>
          <w:szCs w:val="28"/>
        </w:rPr>
        <w:t>плановый период</w:t>
      </w:r>
      <w:r w:rsidR="00190AA4">
        <w:rPr>
          <w:color w:val="000000" w:themeColor="text1"/>
          <w:sz w:val="28"/>
          <w:szCs w:val="28"/>
        </w:rPr>
        <w:t xml:space="preserve"> на реализацию муниципальной программы МО МР «</w:t>
      </w:r>
      <w:proofErr w:type="spellStart"/>
      <w:r w:rsidR="00190AA4">
        <w:rPr>
          <w:color w:val="000000" w:themeColor="text1"/>
          <w:sz w:val="28"/>
          <w:szCs w:val="28"/>
        </w:rPr>
        <w:t>Усть-Вымский</w:t>
      </w:r>
      <w:proofErr w:type="spellEnd"/>
      <w:r w:rsidR="00190AA4">
        <w:rPr>
          <w:color w:val="000000" w:themeColor="text1"/>
          <w:sz w:val="28"/>
          <w:szCs w:val="28"/>
        </w:rPr>
        <w:t>», в рамках которых планируется предоставление субсидии и утвержденных лимитов бюджетных обязательств в соответствии со сводной росписью бюджета МО МР «</w:t>
      </w:r>
      <w:proofErr w:type="spellStart"/>
      <w:r w:rsidR="00190AA4">
        <w:rPr>
          <w:color w:val="000000" w:themeColor="text1"/>
          <w:sz w:val="28"/>
          <w:szCs w:val="28"/>
        </w:rPr>
        <w:t>Усть-Вымский</w:t>
      </w:r>
      <w:proofErr w:type="spellEnd"/>
      <w:r w:rsidR="00190AA4">
        <w:rPr>
          <w:color w:val="000000" w:themeColor="text1"/>
          <w:sz w:val="28"/>
          <w:szCs w:val="28"/>
        </w:rPr>
        <w:t>».</w:t>
      </w:r>
    </w:p>
    <w:p w:rsidR="00190AA4" w:rsidRDefault="00190AA4" w:rsidP="006768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1.3. Субсидии на капитальные вложения, предоставляемые учреждениям в рамках реализации мероприятий. Должны соответствовать целевому назначению данных мероприятий и обеспечивать достижение результатов, ожидаемых от выполнения данных мероприятий.</w:t>
      </w:r>
    </w:p>
    <w:p w:rsidR="00190AA4" w:rsidRDefault="00190AA4" w:rsidP="006768D1">
      <w:pPr>
        <w:pStyle w:val="formattext"/>
        <w:spacing w:before="0" w:beforeAutospacing="0" w:after="0" w:afterAutospacing="0"/>
        <w:ind w:firstLine="480"/>
        <w:jc w:val="both"/>
        <w:textAlignment w:val="baseline"/>
        <w:rPr>
          <w:sz w:val="28"/>
          <w:szCs w:val="28"/>
        </w:rPr>
      </w:pPr>
      <w:r>
        <w:rPr>
          <w:color w:val="000000" w:themeColor="text1"/>
          <w:sz w:val="28"/>
          <w:szCs w:val="28"/>
        </w:rPr>
        <w:t>1.4. Сведения о субсидии размещаются на едином портале бюджетной системы Российской Федерации</w:t>
      </w:r>
      <w:r w:rsidR="00A07764">
        <w:rPr>
          <w:color w:val="000000" w:themeColor="text1"/>
          <w:sz w:val="28"/>
          <w:szCs w:val="28"/>
        </w:rPr>
        <w:t xml:space="preserve"> и на официальном </w:t>
      </w:r>
      <w:r w:rsidR="00A07764" w:rsidRPr="00A07764">
        <w:rPr>
          <w:sz w:val="28"/>
          <w:szCs w:val="28"/>
        </w:rPr>
        <w:t>сайте</w:t>
      </w:r>
      <w:r w:rsidR="00A07764">
        <w:rPr>
          <w:sz w:val="28"/>
          <w:szCs w:val="28"/>
        </w:rPr>
        <w:t xml:space="preserve"> администрации МР «</w:t>
      </w:r>
      <w:proofErr w:type="spellStart"/>
      <w:r w:rsidR="00A07764">
        <w:rPr>
          <w:sz w:val="28"/>
          <w:szCs w:val="28"/>
        </w:rPr>
        <w:t>Усть-Вымский</w:t>
      </w:r>
      <w:proofErr w:type="spellEnd"/>
      <w:r w:rsidR="00A07764">
        <w:rPr>
          <w:sz w:val="28"/>
          <w:szCs w:val="28"/>
        </w:rPr>
        <w:t>» при формировании проекта решения о бюджете (проекта решения о внесении изменений в решение о бюджете) сведений о субсидиях.</w:t>
      </w:r>
    </w:p>
    <w:p w:rsidR="00A07764" w:rsidRPr="006768D1" w:rsidRDefault="00A07764" w:rsidP="006768D1">
      <w:pPr>
        <w:pStyle w:val="formattext"/>
        <w:spacing w:before="0" w:beforeAutospacing="0" w:after="0" w:afterAutospacing="0"/>
        <w:ind w:firstLine="480"/>
        <w:jc w:val="both"/>
        <w:textAlignment w:val="baseline"/>
        <w:rPr>
          <w:color w:val="000000" w:themeColor="text1"/>
          <w:sz w:val="28"/>
          <w:szCs w:val="28"/>
        </w:rPr>
      </w:pPr>
    </w:p>
    <w:p w:rsidR="00807862" w:rsidRPr="006768D1" w:rsidRDefault="00A1099A" w:rsidP="006768D1">
      <w:pPr>
        <w:pStyle w:val="formattext"/>
        <w:spacing w:before="0" w:beforeAutospacing="0" w:after="0" w:afterAutospacing="0"/>
        <w:jc w:val="center"/>
        <w:textAlignment w:val="baseline"/>
        <w:rPr>
          <w:color w:val="000000" w:themeColor="text1"/>
          <w:sz w:val="28"/>
          <w:szCs w:val="28"/>
        </w:rPr>
      </w:pPr>
      <w:r w:rsidRPr="006768D1">
        <w:rPr>
          <w:color w:val="000000" w:themeColor="text1"/>
          <w:sz w:val="28"/>
          <w:szCs w:val="28"/>
        </w:rPr>
        <w:t>2</w:t>
      </w:r>
      <w:r w:rsidR="00A07764" w:rsidRPr="006768D1">
        <w:rPr>
          <w:color w:val="000000" w:themeColor="text1"/>
          <w:sz w:val="28"/>
          <w:szCs w:val="28"/>
        </w:rPr>
        <w:t>. Подготовка проекта решения</w:t>
      </w:r>
    </w:p>
    <w:p w:rsidR="00A07764" w:rsidRPr="003F69DB" w:rsidRDefault="00A07764" w:rsidP="006768D1">
      <w:pPr>
        <w:pStyle w:val="formattext"/>
        <w:spacing w:before="0" w:beforeAutospacing="0" w:after="0" w:afterAutospacing="0"/>
        <w:jc w:val="center"/>
        <w:textAlignment w:val="baseline"/>
        <w:rPr>
          <w:b/>
          <w:color w:val="000000" w:themeColor="text1"/>
          <w:sz w:val="28"/>
          <w:szCs w:val="28"/>
        </w:rPr>
      </w:pPr>
    </w:p>
    <w:p w:rsidR="00A07764" w:rsidRPr="00A07764" w:rsidRDefault="00A07764" w:rsidP="006768D1">
      <w:pPr>
        <w:pStyle w:val="formattext"/>
        <w:numPr>
          <w:ilvl w:val="1"/>
          <w:numId w:val="9"/>
        </w:numPr>
        <w:spacing w:before="0" w:beforeAutospacing="0" w:after="0" w:afterAutospacing="0"/>
        <w:ind w:left="0" w:firstLine="567"/>
        <w:jc w:val="both"/>
        <w:textAlignment w:val="baseline"/>
        <w:rPr>
          <w:rFonts w:ascii="Arial" w:hAnsi="Arial" w:cs="Arial"/>
          <w:color w:val="444444"/>
        </w:rPr>
      </w:pPr>
      <w:r>
        <w:rPr>
          <w:color w:val="000000" w:themeColor="text1"/>
          <w:sz w:val="28"/>
          <w:szCs w:val="28"/>
        </w:rPr>
        <w:t>Подготовка проекта решения о предоставлении субсидии из бюджета МО МР «</w:t>
      </w:r>
      <w:proofErr w:type="spellStart"/>
      <w:r>
        <w:rPr>
          <w:color w:val="000000" w:themeColor="text1"/>
          <w:sz w:val="28"/>
          <w:szCs w:val="28"/>
        </w:rPr>
        <w:t>Усть-Вымский</w:t>
      </w:r>
      <w:proofErr w:type="spellEnd"/>
      <w:r>
        <w:rPr>
          <w:color w:val="000000" w:themeColor="text1"/>
          <w:sz w:val="28"/>
          <w:szCs w:val="28"/>
        </w:rPr>
        <w:t>»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муниципальным автономным и бюджетным учреждениям (далее – Решение) осуществляется Главным распорядителем бюджетных средств (далее – Главный распорядитель), ответственным за реализацию мероприятий муниципальной программы, в рамках которых планируется предоставление субсидии.</w:t>
      </w:r>
    </w:p>
    <w:p w:rsidR="00A07764" w:rsidRDefault="00A07764"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Проектом Решения могут предусматриваться несколько объектов капитального строительства или объектов недвижимого имущества одного предприятия.</w:t>
      </w:r>
    </w:p>
    <w:p w:rsidR="00A07764" w:rsidRDefault="00182E78"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Проектом Решения о предоставлении субсидии предусматривается право предоставление Главным распорядителем заключать соглашение о предоставлении субсидии учреждениям на срок реализации Решения о предоставлении субсидии,</w:t>
      </w:r>
      <w:r w:rsidR="007A7CA5">
        <w:rPr>
          <w:color w:val="000000" w:themeColor="text1"/>
          <w:sz w:val="28"/>
          <w:szCs w:val="28"/>
        </w:rPr>
        <w:t xml:space="preserve"> превышающий срок действия утвержденных Администрацией лимитов бюджетных обязательств на предоставление субсидии при наличии обоснования данного превышения, по объемам капитального строительства, создаваемым в результате предоставления субсидии учреждениям, или объектам недвижимого имущества, приобретаемым в муниципальную собственность, в рамках утвержденных муниципальных программ (подпрограмм).</w:t>
      </w:r>
    </w:p>
    <w:p w:rsidR="007A7CA5" w:rsidRPr="007A7CA5" w:rsidRDefault="007A7CA5" w:rsidP="006768D1">
      <w:pPr>
        <w:pStyle w:val="formattext"/>
        <w:numPr>
          <w:ilvl w:val="1"/>
          <w:numId w:val="9"/>
        </w:numPr>
        <w:spacing w:before="0" w:beforeAutospacing="0" w:after="0" w:afterAutospacing="0"/>
        <w:ind w:left="0" w:firstLine="567"/>
        <w:jc w:val="both"/>
        <w:textAlignment w:val="baseline"/>
        <w:rPr>
          <w:rFonts w:ascii="Arial" w:hAnsi="Arial" w:cs="Arial"/>
          <w:color w:val="444444"/>
        </w:rPr>
      </w:pPr>
      <w:r>
        <w:rPr>
          <w:color w:val="000000" w:themeColor="text1"/>
          <w:sz w:val="28"/>
          <w:szCs w:val="28"/>
        </w:rPr>
        <w:t>Не допускается при исполнении бюджета МО МР «</w:t>
      </w:r>
      <w:proofErr w:type="spellStart"/>
      <w:r>
        <w:rPr>
          <w:color w:val="000000" w:themeColor="text1"/>
          <w:sz w:val="28"/>
          <w:szCs w:val="28"/>
        </w:rPr>
        <w:t>Усть-Вымский</w:t>
      </w:r>
      <w:proofErr w:type="spellEnd"/>
      <w:r>
        <w:rPr>
          <w:color w:val="000000" w:themeColor="text1"/>
          <w:sz w:val="28"/>
          <w:szCs w:val="28"/>
        </w:rPr>
        <w:t xml:space="preserve">» предоставление субсидии в объекты капитального строительства и на приобретение объектов недвижимого имущества, если в отношении указанных объектов принято решение о подготовке и реализации бюджетных инвестиций. </w:t>
      </w:r>
    </w:p>
    <w:p w:rsidR="007A7CA5" w:rsidRDefault="007A7CA5"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Принятие решения в отношении объектов капитального строительства и на приобретение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D47D02" w:rsidRPr="00D47D02" w:rsidRDefault="00D47D02" w:rsidP="006768D1">
      <w:pPr>
        <w:pStyle w:val="formattext"/>
        <w:numPr>
          <w:ilvl w:val="1"/>
          <w:numId w:val="9"/>
        </w:numPr>
        <w:spacing w:before="0" w:beforeAutospacing="0" w:after="0" w:afterAutospacing="0"/>
        <w:ind w:left="0" w:firstLine="567"/>
        <w:jc w:val="both"/>
        <w:textAlignment w:val="baseline"/>
        <w:rPr>
          <w:rFonts w:ascii="Arial" w:hAnsi="Arial" w:cs="Arial"/>
          <w:color w:val="000000" w:themeColor="text1"/>
        </w:rPr>
      </w:pPr>
      <w:r w:rsidRPr="00D47D02">
        <w:rPr>
          <w:color w:val="000000" w:themeColor="text1"/>
          <w:sz w:val="28"/>
          <w:szCs w:val="28"/>
        </w:rPr>
        <w:t>Отбор объектов капитального строительства либо объектов недвижимого имущества производится с учетом:</w:t>
      </w:r>
    </w:p>
    <w:p w:rsidR="00D47D02" w:rsidRDefault="00D47D02" w:rsidP="006768D1">
      <w:pPr>
        <w:pStyle w:val="formattext"/>
        <w:spacing w:before="0" w:beforeAutospacing="0" w:after="0" w:afterAutospacing="0"/>
        <w:ind w:left="567"/>
        <w:jc w:val="both"/>
        <w:textAlignment w:val="baseline"/>
        <w:rPr>
          <w:color w:val="000000" w:themeColor="text1"/>
          <w:sz w:val="28"/>
          <w:szCs w:val="28"/>
        </w:rPr>
      </w:pPr>
      <w:r>
        <w:rPr>
          <w:color w:val="000000" w:themeColor="text1"/>
          <w:sz w:val="28"/>
          <w:szCs w:val="28"/>
        </w:rPr>
        <w:t>- приоритетов и целей развития МО МР «</w:t>
      </w:r>
      <w:proofErr w:type="spellStart"/>
      <w:r>
        <w:rPr>
          <w:color w:val="000000" w:themeColor="text1"/>
          <w:sz w:val="28"/>
          <w:szCs w:val="28"/>
        </w:rPr>
        <w:t>Усть-Вымский</w:t>
      </w:r>
      <w:proofErr w:type="spellEnd"/>
      <w:r>
        <w:rPr>
          <w:color w:val="000000" w:themeColor="text1"/>
          <w:sz w:val="28"/>
          <w:szCs w:val="28"/>
        </w:rPr>
        <w:t>»;</w:t>
      </w:r>
    </w:p>
    <w:p w:rsidR="00D47D02" w:rsidRDefault="00D47D02"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влияние создания объекта капитального строительства и приобретения объекта недвижимого имущества на комплексное развитие МО МР «</w:t>
      </w:r>
      <w:proofErr w:type="spellStart"/>
      <w:r>
        <w:rPr>
          <w:color w:val="000000" w:themeColor="text1"/>
          <w:sz w:val="28"/>
          <w:szCs w:val="28"/>
        </w:rPr>
        <w:t>Усть-Вымский</w:t>
      </w:r>
      <w:proofErr w:type="spellEnd"/>
      <w:r>
        <w:rPr>
          <w:color w:val="000000" w:themeColor="text1"/>
          <w:sz w:val="28"/>
          <w:szCs w:val="28"/>
        </w:rPr>
        <w:t>»;</w:t>
      </w:r>
    </w:p>
    <w:p w:rsidR="00D47D02" w:rsidRDefault="00D47D02"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целесообразности направления субсидии на осуществление капитальных вложений в объекты капитального строительства с учетом объемов незавершенного строительства;</w:t>
      </w:r>
    </w:p>
    <w:p w:rsidR="00D47D02" w:rsidRDefault="00D47D02"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оценки эффективности использования средств бюджета МО МР «</w:t>
      </w:r>
      <w:proofErr w:type="spellStart"/>
      <w:r>
        <w:rPr>
          <w:color w:val="000000" w:themeColor="text1"/>
          <w:sz w:val="28"/>
          <w:szCs w:val="28"/>
        </w:rPr>
        <w:t>Усть-Вымский</w:t>
      </w:r>
      <w:proofErr w:type="spellEnd"/>
      <w:r>
        <w:rPr>
          <w:color w:val="000000" w:themeColor="text1"/>
          <w:sz w:val="28"/>
          <w:szCs w:val="28"/>
        </w:rPr>
        <w:t>», направляемых на капитальные вложения;</w:t>
      </w:r>
    </w:p>
    <w:p w:rsidR="00D47D02" w:rsidRDefault="00D47D02"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возможности включения в бюджет МО МР «</w:t>
      </w:r>
      <w:proofErr w:type="spellStart"/>
      <w:r>
        <w:rPr>
          <w:color w:val="000000" w:themeColor="text1"/>
          <w:sz w:val="28"/>
          <w:szCs w:val="28"/>
        </w:rPr>
        <w:t>Усть-Вымский</w:t>
      </w:r>
      <w:proofErr w:type="spellEnd"/>
      <w:r>
        <w:rPr>
          <w:color w:val="000000" w:themeColor="text1"/>
          <w:sz w:val="28"/>
          <w:szCs w:val="28"/>
        </w:rPr>
        <w:t>»</w:t>
      </w:r>
      <w:r w:rsidR="005E16C5">
        <w:rPr>
          <w:color w:val="000000" w:themeColor="text1"/>
          <w:sz w:val="28"/>
          <w:szCs w:val="28"/>
        </w:rPr>
        <w:t xml:space="preserve"> на очередной финансовый год и плановый период объема бюджетных ассигнований, предоставляемых в форме субсидии учреждениям на осуществление капитальных вложений в объекты капитального строительства и на приобретение объектов недвижимого имущества.</w:t>
      </w:r>
    </w:p>
    <w:p w:rsidR="00CE5D4B" w:rsidRDefault="00CE5D4B"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xml:space="preserve">2.4. Главный </w:t>
      </w:r>
      <w:r w:rsidR="00B12BBA">
        <w:rPr>
          <w:color w:val="000000" w:themeColor="text1"/>
          <w:sz w:val="28"/>
          <w:szCs w:val="28"/>
        </w:rPr>
        <w:t>распорядитель подготавливает проект Решения в форме постановления администрации М</w:t>
      </w:r>
      <w:r w:rsidR="00355B50">
        <w:rPr>
          <w:color w:val="000000" w:themeColor="text1"/>
          <w:sz w:val="28"/>
          <w:szCs w:val="28"/>
        </w:rPr>
        <w:t>Р</w:t>
      </w:r>
      <w:r w:rsidR="00B12BBA">
        <w:rPr>
          <w:color w:val="000000" w:themeColor="text1"/>
          <w:sz w:val="28"/>
          <w:szCs w:val="28"/>
        </w:rPr>
        <w:t xml:space="preserve"> «</w:t>
      </w:r>
      <w:proofErr w:type="spellStart"/>
      <w:r w:rsidR="00B12BBA">
        <w:rPr>
          <w:color w:val="000000" w:themeColor="text1"/>
          <w:sz w:val="28"/>
          <w:szCs w:val="28"/>
        </w:rPr>
        <w:t>Усть-Вымский</w:t>
      </w:r>
      <w:proofErr w:type="spellEnd"/>
      <w:r w:rsidR="00B12BBA">
        <w:rPr>
          <w:color w:val="000000" w:themeColor="text1"/>
          <w:sz w:val="28"/>
          <w:szCs w:val="28"/>
        </w:rPr>
        <w:t>».</w:t>
      </w:r>
    </w:p>
    <w:p w:rsidR="00B12BBA" w:rsidRDefault="00B12BB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2.5. Проект Решения должен содержать следующую информацию:</w:t>
      </w:r>
    </w:p>
    <w:p w:rsidR="00B12BBA" w:rsidRDefault="00B12BB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w:t>
      </w:r>
    </w:p>
    <w:p w:rsidR="00B12BBA" w:rsidRDefault="00B12BB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адрес объекта капитального строительства либо объекта недвижимости (при его наличии) или иное описание их местоположения (при отсутствии адреса);</w:t>
      </w:r>
    </w:p>
    <w:p w:rsidR="00B12BBA" w:rsidRDefault="00B12BB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направление инвестирования (строительство, реконструкция, в том числе с элементами реставрации, приобретение недвижимого имущества);</w:t>
      </w:r>
    </w:p>
    <w:p w:rsidR="00B12BBA" w:rsidRDefault="00B12BB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наименование получателя средств бюджета МО МР «</w:t>
      </w:r>
      <w:proofErr w:type="spellStart"/>
      <w:r>
        <w:rPr>
          <w:color w:val="000000" w:themeColor="text1"/>
          <w:sz w:val="28"/>
          <w:szCs w:val="28"/>
        </w:rPr>
        <w:t>Усть-Вымский</w:t>
      </w:r>
      <w:proofErr w:type="spellEnd"/>
      <w:r>
        <w:rPr>
          <w:color w:val="000000" w:themeColor="text1"/>
          <w:sz w:val="28"/>
          <w:szCs w:val="28"/>
        </w:rPr>
        <w:t>»;</w:t>
      </w:r>
    </w:p>
    <w:p w:rsidR="00B12BBA" w:rsidRDefault="00B12BB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xml:space="preserve">- мощность (прирост мощности) объекта капитального строительства, подлежащая вводу, мощность приобретаемого </w:t>
      </w:r>
      <w:r w:rsidR="00617F3F">
        <w:rPr>
          <w:color w:val="000000" w:themeColor="text1"/>
          <w:sz w:val="28"/>
          <w:szCs w:val="28"/>
        </w:rPr>
        <w:t>объекта недвижимого имущества;</w:t>
      </w:r>
    </w:p>
    <w:p w:rsidR="00617F3F" w:rsidRDefault="00617F3F"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срок ввода в эксплуатацию объекта капитального строительства и (или) приобретения объекта недвижимого имущества;</w:t>
      </w:r>
    </w:p>
    <w:p w:rsidR="00617F3F" w:rsidRDefault="00617F3F"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наименование муниципальной программы (подпрограммы), в рамках которой планируется предоставить субсидию;</w:t>
      </w:r>
    </w:p>
    <w:p w:rsidR="00617F3F" w:rsidRDefault="00617F3F"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p>
    <w:p w:rsidR="00617F3F" w:rsidRDefault="00617F3F"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размер субсидии из бюджета МО МР «</w:t>
      </w:r>
      <w:proofErr w:type="spellStart"/>
      <w:r>
        <w:rPr>
          <w:color w:val="000000" w:themeColor="text1"/>
          <w:sz w:val="28"/>
          <w:szCs w:val="28"/>
        </w:rPr>
        <w:t>Усть-Вымский</w:t>
      </w:r>
      <w:proofErr w:type="spellEnd"/>
      <w:r>
        <w:rPr>
          <w:color w:val="000000" w:themeColor="text1"/>
          <w:sz w:val="28"/>
          <w:szCs w:val="28"/>
        </w:rPr>
        <w:t>» на строительство (реконструкцию) объекта капитального строительства либо на приобретение объекта недвижимого имущества с распределением по годам реализации инвестиционного проекта;</w:t>
      </w:r>
    </w:p>
    <w:p w:rsidR="00617F3F" w:rsidRDefault="00617F3F"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срок действия соглашения, заключенного между администрацией МР «</w:t>
      </w:r>
      <w:proofErr w:type="spellStart"/>
      <w:r>
        <w:rPr>
          <w:color w:val="000000" w:themeColor="text1"/>
          <w:sz w:val="28"/>
          <w:szCs w:val="28"/>
        </w:rPr>
        <w:t>Усть-Вымский</w:t>
      </w:r>
      <w:proofErr w:type="spellEnd"/>
      <w:r>
        <w:rPr>
          <w:color w:val="000000" w:themeColor="text1"/>
          <w:sz w:val="28"/>
          <w:szCs w:val="28"/>
        </w:rPr>
        <w:t>»</w:t>
      </w:r>
      <w:r w:rsidR="00B36369">
        <w:rPr>
          <w:color w:val="000000" w:themeColor="text1"/>
          <w:sz w:val="28"/>
          <w:szCs w:val="28"/>
        </w:rPr>
        <w:t xml:space="preserve"> и учреждениями, являющимися получателями субсидии, о предоставлении субсидии, не превышающий срока реализации Решения.</w:t>
      </w:r>
    </w:p>
    <w:p w:rsidR="00B36369" w:rsidRDefault="00B36369"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2.6. Внесение изменений в Решение осуществляется путем внесения соответствующих изменений в постановление администрации МР «</w:t>
      </w:r>
      <w:proofErr w:type="spellStart"/>
      <w:r>
        <w:rPr>
          <w:color w:val="000000" w:themeColor="text1"/>
          <w:sz w:val="28"/>
          <w:szCs w:val="28"/>
        </w:rPr>
        <w:t>Усть-Вымский</w:t>
      </w:r>
      <w:proofErr w:type="spellEnd"/>
      <w:r>
        <w:rPr>
          <w:color w:val="000000" w:themeColor="text1"/>
          <w:sz w:val="28"/>
          <w:szCs w:val="28"/>
        </w:rPr>
        <w:t>».</w:t>
      </w:r>
    </w:p>
    <w:p w:rsidR="00B36369" w:rsidRPr="003F69DB" w:rsidRDefault="00B36369" w:rsidP="006768D1">
      <w:pPr>
        <w:pStyle w:val="formattext"/>
        <w:spacing w:before="0" w:beforeAutospacing="0" w:after="0" w:afterAutospacing="0"/>
        <w:ind w:firstLine="567"/>
        <w:jc w:val="both"/>
        <w:textAlignment w:val="baseline"/>
        <w:rPr>
          <w:b/>
          <w:color w:val="000000" w:themeColor="text1"/>
          <w:sz w:val="28"/>
          <w:szCs w:val="28"/>
        </w:rPr>
      </w:pPr>
    </w:p>
    <w:p w:rsidR="00B36369" w:rsidRPr="006768D1" w:rsidRDefault="00A1099A" w:rsidP="006768D1">
      <w:pPr>
        <w:pStyle w:val="formattext"/>
        <w:spacing w:before="0" w:beforeAutospacing="0" w:after="0" w:afterAutospacing="0"/>
        <w:ind w:firstLine="567"/>
        <w:jc w:val="center"/>
        <w:textAlignment w:val="baseline"/>
        <w:rPr>
          <w:color w:val="000000" w:themeColor="text1"/>
          <w:sz w:val="28"/>
          <w:szCs w:val="28"/>
        </w:rPr>
      </w:pPr>
      <w:r w:rsidRPr="006768D1">
        <w:rPr>
          <w:color w:val="000000" w:themeColor="text1"/>
          <w:sz w:val="28"/>
          <w:szCs w:val="28"/>
        </w:rPr>
        <w:t>3</w:t>
      </w:r>
      <w:r w:rsidR="00B36369" w:rsidRPr="006768D1">
        <w:rPr>
          <w:color w:val="000000" w:themeColor="text1"/>
          <w:sz w:val="28"/>
          <w:szCs w:val="28"/>
        </w:rPr>
        <w:t>. Предоставление субсидии</w:t>
      </w:r>
    </w:p>
    <w:p w:rsidR="00B36369" w:rsidRDefault="00B36369" w:rsidP="006768D1">
      <w:pPr>
        <w:pStyle w:val="formattext"/>
        <w:spacing w:before="0" w:beforeAutospacing="0" w:after="0" w:afterAutospacing="0"/>
        <w:ind w:firstLine="567"/>
        <w:jc w:val="center"/>
        <w:textAlignment w:val="baseline"/>
        <w:rPr>
          <w:color w:val="000000" w:themeColor="text1"/>
          <w:sz w:val="28"/>
          <w:szCs w:val="28"/>
        </w:rPr>
      </w:pPr>
    </w:p>
    <w:p w:rsidR="00B36369" w:rsidRDefault="00B36369"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3.1. Субсидии на капитальные вложения учреждениям предоставляются в соответствии с Решением администрации МР «</w:t>
      </w:r>
      <w:proofErr w:type="spellStart"/>
      <w:r>
        <w:rPr>
          <w:color w:val="000000" w:themeColor="text1"/>
          <w:sz w:val="28"/>
          <w:szCs w:val="28"/>
        </w:rPr>
        <w:t>Усть-Вымский</w:t>
      </w:r>
      <w:proofErr w:type="spellEnd"/>
      <w:r>
        <w:rPr>
          <w:color w:val="000000" w:themeColor="text1"/>
          <w:sz w:val="28"/>
          <w:szCs w:val="28"/>
        </w:rPr>
        <w:t>» о предоставлении субсидии.</w:t>
      </w:r>
    </w:p>
    <w:p w:rsidR="00B36369" w:rsidRDefault="00B36369"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3.2. Предоставление субсидии на капитальные вложения осуществляется на основании соглашения между учреждениями и администрацией МР «</w:t>
      </w:r>
      <w:proofErr w:type="spellStart"/>
      <w:r>
        <w:rPr>
          <w:color w:val="000000" w:themeColor="text1"/>
          <w:sz w:val="28"/>
          <w:szCs w:val="28"/>
        </w:rPr>
        <w:t>Усть-Вымский</w:t>
      </w:r>
      <w:proofErr w:type="spellEnd"/>
      <w:r>
        <w:rPr>
          <w:color w:val="000000" w:themeColor="text1"/>
          <w:sz w:val="28"/>
          <w:szCs w:val="28"/>
        </w:rPr>
        <w:t>», осуществляющей функции и полномочия учредителя соответствующего учреждения, заключенного по типовой форме, утвержденной финансовым управлением администрации МР «</w:t>
      </w:r>
      <w:proofErr w:type="spellStart"/>
      <w:r>
        <w:rPr>
          <w:color w:val="000000" w:themeColor="text1"/>
          <w:sz w:val="28"/>
          <w:szCs w:val="28"/>
        </w:rPr>
        <w:t>Усть-Вымский</w:t>
      </w:r>
      <w:proofErr w:type="spellEnd"/>
      <w:r>
        <w:rPr>
          <w:color w:val="000000" w:themeColor="text1"/>
          <w:sz w:val="28"/>
          <w:szCs w:val="28"/>
        </w:rPr>
        <w:t>» на срок действия утвержденных лимитов бюджетных обязательств на предоставление субсидии.</w:t>
      </w:r>
    </w:p>
    <w:p w:rsidR="00E30241" w:rsidRDefault="00E30241"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Соглашения о предоставлении субсидии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администрацией МР «</w:t>
      </w:r>
      <w:proofErr w:type="spellStart"/>
      <w:r>
        <w:rPr>
          <w:color w:val="000000" w:themeColor="text1"/>
          <w:sz w:val="28"/>
          <w:szCs w:val="28"/>
        </w:rPr>
        <w:t>Усть-Вымский</w:t>
      </w:r>
      <w:proofErr w:type="spellEnd"/>
      <w:r>
        <w:rPr>
          <w:color w:val="000000" w:themeColor="text1"/>
          <w:sz w:val="28"/>
          <w:szCs w:val="28"/>
        </w:rPr>
        <w:t>» на предоставление предусмотренных настоящим Порядком субсидий, заключаются на срок реализации Решения о предоставлении субсидии.</w:t>
      </w:r>
    </w:p>
    <w:p w:rsidR="00B36369" w:rsidRDefault="00B36369"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3.3.</w:t>
      </w:r>
      <w:r w:rsidR="00E30241">
        <w:rPr>
          <w:color w:val="000000" w:themeColor="text1"/>
          <w:sz w:val="28"/>
          <w:szCs w:val="28"/>
        </w:rPr>
        <w:t xml:space="preserve"> Соглашения должны содержать:</w:t>
      </w:r>
    </w:p>
    <w:p w:rsidR="00E30241" w:rsidRDefault="00E30241"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xml:space="preserve">- цель предоставления субсидии и ее объемы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w:t>
      </w:r>
      <w:r w:rsidR="00284DF5">
        <w:rPr>
          <w:color w:val="000000" w:themeColor="text1"/>
          <w:sz w:val="28"/>
          <w:szCs w:val="28"/>
        </w:rPr>
        <w:t xml:space="preserve">предоставляется субсидия, с указанием его наименования, мощности сроков строительства (реконструкцию, в том числе с элементами реставрации, техническое перевооружение) или приобретения, стоимости объекта, соответствующих </w:t>
      </w:r>
      <w:r w:rsidR="00E90C86">
        <w:rPr>
          <w:color w:val="000000" w:themeColor="text1"/>
          <w:sz w:val="28"/>
          <w:szCs w:val="28"/>
        </w:rPr>
        <w:t>решению о предоставлении субсидии на капитальные вложения,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соответствующего Решению о предоставлении субсидии на капитальные вложения;</w:t>
      </w:r>
    </w:p>
    <w:p w:rsidR="00E90C86" w:rsidRDefault="00E90C86"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E90C86" w:rsidRDefault="00E90C86"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xml:space="preserve">- условие о соблюдении учреждениями </w:t>
      </w:r>
      <w:r w:rsidR="00CB1BF6">
        <w:rPr>
          <w:color w:val="000000" w:themeColor="text1"/>
          <w:sz w:val="28"/>
          <w:szCs w:val="28"/>
        </w:rPr>
        <w:t>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BF6" w:rsidRDefault="00CB1BF6"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xml:space="preserve">- положения, устанавливающие обязанность учреждений по открытию лицевого счета для учета операций с субсидиями в </w:t>
      </w:r>
      <w:r w:rsidR="00974B9A">
        <w:rPr>
          <w:color w:val="000000" w:themeColor="text1"/>
          <w:sz w:val="28"/>
          <w:szCs w:val="28"/>
        </w:rPr>
        <w:t>Управлении Федерального казначейства по Республике Коми (далее – Федеральное казначейство);</w:t>
      </w:r>
    </w:p>
    <w:p w:rsidR="00CB1BF6" w:rsidRDefault="00974B9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с</w:t>
      </w:r>
      <w:r w:rsidR="00CB1BF6">
        <w:rPr>
          <w:color w:val="000000" w:themeColor="text1"/>
          <w:sz w:val="28"/>
          <w:szCs w:val="28"/>
        </w:rPr>
        <w:t>роки (порядок определения сроков) перечисления субсидии, а также положения, устанавливающие обязанность перечисления данной субсидии на лицевой счет для учета операций по получению и использованию субсидий на капитальное вложение</w:t>
      </w:r>
      <w:r>
        <w:rPr>
          <w:color w:val="000000" w:themeColor="text1"/>
          <w:sz w:val="28"/>
          <w:szCs w:val="28"/>
        </w:rPr>
        <w:t>, открытый в Федеральном казначействе;</w:t>
      </w:r>
    </w:p>
    <w:p w:rsidR="00974B9A" w:rsidRDefault="00974B9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положения, устанавливающие право получателя бюджетных средств, предоставляющего субсидию, на проведение проверок соблюдения учреждением условий, установленных соглашением о предоставлении субсидии;</w:t>
      </w:r>
    </w:p>
    <w:p w:rsidR="00974B9A" w:rsidRDefault="00974B9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порядок возврата учреждениями средств в объеме остатка субсидии, не использованной на 1 января очередного финансового года, ранее перечисленной этим учреждениям субсидии на капитальные вложения, в случае отсутствия Решения администрации МР «</w:t>
      </w:r>
      <w:proofErr w:type="spellStart"/>
      <w:r>
        <w:rPr>
          <w:color w:val="000000" w:themeColor="text1"/>
          <w:sz w:val="28"/>
          <w:szCs w:val="28"/>
        </w:rPr>
        <w:t>Усть-Вымский</w:t>
      </w:r>
      <w:proofErr w:type="spellEnd"/>
      <w:r>
        <w:rPr>
          <w:color w:val="000000" w:themeColor="text1"/>
          <w:sz w:val="28"/>
          <w:szCs w:val="28"/>
        </w:rPr>
        <w:t>», о наличии потребности направления этих средств на цели предоставления субсидии;</w:t>
      </w:r>
    </w:p>
    <w:p w:rsidR="00974B9A" w:rsidRDefault="00974B9A" w:rsidP="006768D1">
      <w:pPr>
        <w:pStyle w:val="formattext"/>
        <w:spacing w:before="0" w:beforeAutospacing="0" w:after="0" w:afterAutospacing="0"/>
        <w:ind w:firstLine="567"/>
        <w:jc w:val="both"/>
        <w:textAlignment w:val="baseline"/>
        <w:rPr>
          <w:color w:val="000000" w:themeColor="text1"/>
          <w:sz w:val="28"/>
          <w:szCs w:val="28"/>
        </w:rPr>
      </w:pPr>
      <w:r w:rsidRPr="00974B9A">
        <w:rPr>
          <w:color w:val="000000" w:themeColor="text1"/>
          <w:sz w:val="28"/>
          <w:szCs w:val="28"/>
        </w:rPr>
        <w:t>- порядок возврата сумм, использованных</w:t>
      </w:r>
      <w:r>
        <w:rPr>
          <w:color w:val="000000" w:themeColor="text1"/>
          <w:sz w:val="28"/>
          <w:szCs w:val="28"/>
        </w:rPr>
        <w:t xml:space="preserve"> учреждениями, в случае установления по результатам проверок фактов нарушения этими учреждениями целей и условий, определенных соглашением о предоставлении субсидии на капитальные вложения;</w:t>
      </w:r>
    </w:p>
    <w:p w:rsidR="00974B9A" w:rsidRDefault="00974B9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положения, предусматривающие приостановление предоставления субсидии либо сокращение объема</w:t>
      </w:r>
      <w:r w:rsidR="00DE67E1">
        <w:rPr>
          <w:color w:val="000000" w:themeColor="text1"/>
          <w:sz w:val="28"/>
          <w:szCs w:val="28"/>
        </w:rPr>
        <w:t xml:space="preserve"> предоставляемой субсидии в связи с нарушением учреждениями условия о </w:t>
      </w:r>
      <w:proofErr w:type="spellStart"/>
      <w:r w:rsidR="00DE67E1">
        <w:rPr>
          <w:color w:val="000000" w:themeColor="text1"/>
          <w:sz w:val="28"/>
          <w:szCs w:val="28"/>
        </w:rPr>
        <w:t>софинансировании</w:t>
      </w:r>
      <w:proofErr w:type="spellEnd"/>
      <w:r w:rsidR="00DE67E1">
        <w:rPr>
          <w:color w:val="000000" w:themeColor="text1"/>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на капитальные вложения предусмотрено указанное условие;</w:t>
      </w:r>
    </w:p>
    <w:p w:rsidR="00DE67E1" w:rsidRDefault="00DE67E1"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порядок и сроки предоставления отчетности об использовании субсидии на капитальные вложения учреждениями;</w:t>
      </w:r>
    </w:p>
    <w:p w:rsidR="00DE67E1" w:rsidRDefault="00DE67E1"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случаи и порядок внесения изменений в соглашение</w:t>
      </w:r>
      <w:r w:rsidR="00E13F6C">
        <w:rPr>
          <w:color w:val="000000" w:themeColor="text1"/>
          <w:sz w:val="28"/>
          <w:szCs w:val="28"/>
        </w:rPr>
        <w:t xml:space="preserve"> о предоставлении субсидии на капитальные вложения, в том числе в случае изменения в соответствии с действующим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на капитальные вложения, а также случаи и порядок досрочного прекращения соглашения о предоставлении субсидии на капитальные вложения.</w:t>
      </w:r>
    </w:p>
    <w:p w:rsidR="00E13F6C" w:rsidRDefault="00E13F6C"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3.4. Предоставление субсидии на капитальные вложения осуществляется в соответствии со сроками платежей, установленными Соглашениями.</w:t>
      </w:r>
    </w:p>
    <w:p w:rsidR="00E13F6C" w:rsidRDefault="00E13F6C"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3.5.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 приобретения объектов недвижимого имущества в муниципальную собственность, подлежащие оплате за счет предусмотренной настоящим Порядком субсидии, включается условие о возможности изменения размера и (или) сроков оплаты и (или) объема работ</w:t>
      </w:r>
      <w:r w:rsidR="00F35AFE">
        <w:rPr>
          <w:color w:val="000000" w:themeColor="text1"/>
          <w:sz w:val="28"/>
          <w:szCs w:val="28"/>
        </w:rPr>
        <w:t xml:space="preserve">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F35AFE" w:rsidRDefault="00F35AFE"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Сторона договора, предусмотренного настоящим пунктом, вправе потребовать от учреждения возмещения понесенного реального ущерба, непосредственно обусловленного изменениями условий указанного договора.</w:t>
      </w:r>
    </w:p>
    <w:p w:rsidR="00E13F6C" w:rsidRDefault="00F35AFE"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В случае признания в соответствии с Бюджетным кодексом Российской Федерации утратившим силу положений решения Совета о бюджете МО МР «</w:t>
      </w:r>
      <w:proofErr w:type="spellStart"/>
      <w:r>
        <w:rPr>
          <w:color w:val="000000" w:themeColor="text1"/>
          <w:sz w:val="28"/>
          <w:szCs w:val="28"/>
        </w:rPr>
        <w:t>Усть-Вымский</w:t>
      </w:r>
      <w:proofErr w:type="spellEnd"/>
      <w:r>
        <w:rPr>
          <w:color w:val="000000" w:themeColor="text1"/>
          <w:sz w:val="28"/>
          <w:szCs w:val="28"/>
        </w:rPr>
        <w:t>» на текущий финансовый год и плановый период в части, относящейся к плановому периоду, учреждения вправе не принимать решений о расторжении предусмотренных настоящим пунктом договоров, подлежащих оплате в плановом периоде, при условии заключения дополнительных соглашений с указанным договором, определяющих условия их исполнения в плановом периоде.</w:t>
      </w:r>
    </w:p>
    <w:p w:rsidR="00F35AFE" w:rsidRDefault="00F35AFE"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xml:space="preserve">3.6. Операции по получению и использованию субсидий на капитальные вложения осуществляются учреждениями в соответствии с Порядком </w:t>
      </w:r>
      <w:r w:rsidR="0000660D">
        <w:rPr>
          <w:color w:val="000000" w:themeColor="text1"/>
          <w:sz w:val="28"/>
          <w:szCs w:val="28"/>
        </w:rPr>
        <w:t>санкционирования расходов организаций, источником финансового обеспечения являются субсидии.</w:t>
      </w:r>
    </w:p>
    <w:p w:rsidR="00A1099A" w:rsidRDefault="00A1099A" w:rsidP="006768D1">
      <w:pPr>
        <w:pStyle w:val="formattext"/>
        <w:spacing w:before="0" w:beforeAutospacing="0" w:after="0" w:afterAutospacing="0"/>
        <w:ind w:firstLine="567"/>
        <w:jc w:val="both"/>
        <w:textAlignment w:val="baseline"/>
        <w:rPr>
          <w:color w:val="000000" w:themeColor="text1"/>
          <w:sz w:val="28"/>
          <w:szCs w:val="28"/>
        </w:rPr>
      </w:pPr>
    </w:p>
    <w:p w:rsidR="00A1099A" w:rsidRPr="006768D1" w:rsidRDefault="00A1099A" w:rsidP="006768D1">
      <w:pPr>
        <w:pStyle w:val="formattext"/>
        <w:spacing w:before="0" w:beforeAutospacing="0" w:after="0" w:afterAutospacing="0"/>
        <w:ind w:firstLine="567"/>
        <w:jc w:val="center"/>
        <w:textAlignment w:val="baseline"/>
        <w:rPr>
          <w:color w:val="000000" w:themeColor="text1"/>
          <w:sz w:val="28"/>
          <w:szCs w:val="28"/>
        </w:rPr>
      </w:pPr>
      <w:r w:rsidRPr="006768D1">
        <w:rPr>
          <w:color w:val="000000" w:themeColor="text1"/>
          <w:sz w:val="28"/>
          <w:szCs w:val="28"/>
        </w:rPr>
        <w:t>4. Порядок возврата субсидии</w:t>
      </w:r>
    </w:p>
    <w:p w:rsidR="00A1099A" w:rsidRDefault="00A1099A" w:rsidP="006768D1">
      <w:pPr>
        <w:pStyle w:val="formattext"/>
        <w:spacing w:before="0" w:beforeAutospacing="0" w:after="0" w:afterAutospacing="0"/>
        <w:ind w:firstLine="567"/>
        <w:jc w:val="center"/>
        <w:textAlignment w:val="baseline"/>
        <w:rPr>
          <w:color w:val="000000" w:themeColor="text1"/>
          <w:sz w:val="28"/>
          <w:szCs w:val="28"/>
        </w:rPr>
      </w:pPr>
    </w:p>
    <w:p w:rsidR="00A1099A" w:rsidRDefault="00A1099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4.1. Не использованные на начало очередного финансового года остатки субсидии на капитальные вложения, в случае отсутствия решения получателя бюджетных средств, предоставившего субсидию, о наличии потребности этих средств на цели предоставления субсидии подлежат перечислению учреждениями в бюджет МО МР «</w:t>
      </w:r>
      <w:proofErr w:type="spellStart"/>
      <w:r>
        <w:rPr>
          <w:color w:val="000000" w:themeColor="text1"/>
          <w:sz w:val="28"/>
          <w:szCs w:val="28"/>
        </w:rPr>
        <w:t>Усть-Вымский</w:t>
      </w:r>
      <w:proofErr w:type="spellEnd"/>
      <w:r>
        <w:rPr>
          <w:color w:val="000000" w:themeColor="text1"/>
          <w:sz w:val="28"/>
          <w:szCs w:val="28"/>
        </w:rPr>
        <w:t>».</w:t>
      </w:r>
    </w:p>
    <w:p w:rsidR="00A1099A" w:rsidRDefault="00A1099A"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4.2. В соответствии с Решением администрации МР «</w:t>
      </w:r>
      <w:proofErr w:type="spellStart"/>
      <w:r>
        <w:rPr>
          <w:color w:val="000000" w:themeColor="text1"/>
          <w:sz w:val="28"/>
          <w:szCs w:val="28"/>
        </w:rPr>
        <w:t>Усть-Вымский</w:t>
      </w:r>
      <w:proofErr w:type="spellEnd"/>
      <w:r>
        <w:rPr>
          <w:color w:val="000000" w:themeColor="text1"/>
          <w:sz w:val="28"/>
          <w:szCs w:val="28"/>
        </w:rPr>
        <w:t>» о наличии потребности в не использованных на начало очередного финансового года, остатках субсидий, остатки субсидии на капитальные вложения могут быть использованы в очередном финансовом году для финансового обеспечения расходов, соответствующих целям предоставления субсидии</w:t>
      </w:r>
      <w:r w:rsidR="003F69DB">
        <w:rPr>
          <w:color w:val="000000" w:themeColor="text1"/>
          <w:sz w:val="28"/>
          <w:szCs w:val="28"/>
        </w:rPr>
        <w:t>.</w:t>
      </w:r>
    </w:p>
    <w:p w:rsidR="003F69DB" w:rsidRDefault="003F69DB" w:rsidP="006768D1">
      <w:pPr>
        <w:pStyle w:val="formattext"/>
        <w:spacing w:before="0" w:beforeAutospacing="0" w:after="0" w:afterAutospacing="0"/>
        <w:ind w:firstLine="567"/>
        <w:jc w:val="both"/>
        <w:textAlignment w:val="baseline"/>
        <w:rPr>
          <w:color w:val="000000" w:themeColor="text1"/>
          <w:sz w:val="28"/>
          <w:szCs w:val="28"/>
        </w:rPr>
      </w:pPr>
      <w:r>
        <w:rPr>
          <w:color w:val="000000" w:themeColor="text1"/>
          <w:sz w:val="28"/>
          <w:szCs w:val="28"/>
        </w:rPr>
        <w:t xml:space="preserve"> </w:t>
      </w:r>
    </w:p>
    <w:p w:rsidR="003F69DB" w:rsidRPr="006768D1" w:rsidRDefault="003F69DB" w:rsidP="006768D1">
      <w:pPr>
        <w:pStyle w:val="formattext"/>
        <w:spacing w:before="0" w:beforeAutospacing="0" w:after="0" w:afterAutospacing="0"/>
        <w:jc w:val="center"/>
        <w:textAlignment w:val="baseline"/>
        <w:rPr>
          <w:color w:val="000000" w:themeColor="text1"/>
          <w:sz w:val="28"/>
          <w:szCs w:val="28"/>
        </w:rPr>
      </w:pPr>
      <w:r w:rsidRPr="006768D1">
        <w:rPr>
          <w:color w:val="000000" w:themeColor="text1"/>
          <w:sz w:val="28"/>
          <w:szCs w:val="28"/>
        </w:rPr>
        <w:t>5. Принятие решения о предоставлении права заключать соглашение о предоставлении субсидии на срок реализации соответствующих решений, превышающий срок действия утвержденных лимитов бюджетных обязательств на предоставление субсидии</w:t>
      </w:r>
      <w:r w:rsidR="006768D1">
        <w:rPr>
          <w:color w:val="000000" w:themeColor="text1"/>
          <w:sz w:val="28"/>
          <w:szCs w:val="28"/>
        </w:rPr>
        <w:t xml:space="preserve"> </w:t>
      </w:r>
    </w:p>
    <w:p w:rsidR="00D47D02" w:rsidRPr="00D47D02" w:rsidRDefault="00D47D02" w:rsidP="006768D1">
      <w:pPr>
        <w:pStyle w:val="formattext"/>
        <w:spacing w:before="0" w:beforeAutospacing="0" w:after="0" w:afterAutospacing="0"/>
        <w:ind w:firstLine="567"/>
        <w:jc w:val="both"/>
        <w:textAlignment w:val="baseline"/>
        <w:rPr>
          <w:rFonts w:ascii="Arial" w:hAnsi="Arial" w:cs="Arial"/>
          <w:color w:val="000000" w:themeColor="text1"/>
        </w:rPr>
      </w:pPr>
    </w:p>
    <w:p w:rsidR="00BD6436" w:rsidRDefault="003F69DB" w:rsidP="006768D1">
      <w:pPr>
        <w:spacing w:after="0" w:line="240" w:lineRule="auto"/>
        <w:ind w:firstLine="567"/>
        <w:jc w:val="both"/>
        <w:rPr>
          <w:rFonts w:ascii="Times New Roman" w:hAnsi="Times New Roman" w:cs="Times New Roman"/>
          <w:sz w:val="28"/>
          <w:szCs w:val="28"/>
        </w:rPr>
      </w:pPr>
      <w:r w:rsidRPr="003F69DB">
        <w:rPr>
          <w:rFonts w:ascii="Times New Roman" w:hAnsi="Times New Roman" w:cs="Times New Roman"/>
          <w:sz w:val="28"/>
          <w:szCs w:val="28"/>
        </w:rPr>
        <w:t xml:space="preserve">5.1. Разработчиком </w:t>
      </w:r>
      <w:r>
        <w:rPr>
          <w:rFonts w:ascii="Times New Roman" w:hAnsi="Times New Roman" w:cs="Times New Roman"/>
          <w:sz w:val="28"/>
          <w:szCs w:val="28"/>
        </w:rPr>
        <w:t>проекта Решения о предоставлении права заключать соглашение о предоставлении субсидии на срок реализации соответствующих решений, превышающий срок действия утвержденных лимитов бюджетных обязательств на предоставление субсидии, выступает Главный распорядитель, при наличии обоснования превышения срока действия утвержденных лимитов бюджетных обязательств на предоставление субсидии.</w:t>
      </w:r>
    </w:p>
    <w:p w:rsidR="003F69DB" w:rsidRDefault="003F69DB"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В случае если Главному распорядителю, предоставляющему субсидию учреждениям, изменены доведенные ему в установленном порядке лимиты бюджетных обязательств на предоставление субсидии:</w:t>
      </w:r>
    </w:p>
    <w:p w:rsidR="003F69DB" w:rsidRDefault="003F69DB"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Главный распорядитель обеспечивает согласование с учреждениями новых условий Соглашения о предоставлении субсидии </w:t>
      </w:r>
      <w:r w:rsidR="007A0360">
        <w:rPr>
          <w:rFonts w:ascii="Times New Roman" w:hAnsi="Times New Roman" w:cs="Times New Roman"/>
          <w:sz w:val="28"/>
          <w:szCs w:val="28"/>
        </w:rPr>
        <w:t>в части сроков предоставления субсидии, а при невозможности такого согласования – согласование в части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 и (или) исполнителями исполнены;</w:t>
      </w:r>
    </w:p>
    <w:p w:rsidR="007A0360" w:rsidRDefault="007A0360"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учреждения обеспечивают согласование с подрядчиками и (или) исполнителями новых условий</w:t>
      </w:r>
      <w:r w:rsidR="00F71767">
        <w:rPr>
          <w:rFonts w:ascii="Times New Roman" w:hAnsi="Times New Roman" w:cs="Times New Roman"/>
          <w:sz w:val="28"/>
          <w:szCs w:val="28"/>
        </w:rPr>
        <w:t xml:space="preserve"> договоров в связи с изменением размера субсидии и (или) сроков ее предоставления, а при невозможности такого согласования – согласование в части сокращения, предусмотренного договором, объема поставки товаров, выполнения работ, оказания услуг.</w:t>
      </w:r>
    </w:p>
    <w:p w:rsidR="00F71767" w:rsidRDefault="00F71767"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Решение о предоставлении права принимается путем внесения изменений в Решение о предоставлении субсидии.</w:t>
      </w:r>
    </w:p>
    <w:p w:rsidR="00F71767" w:rsidRDefault="00F71767"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Изменение условий Соглашения о предоставлении субсидии осуществляется после внесения изменений в Решение о предоставлении субсидии.</w:t>
      </w:r>
    </w:p>
    <w:p w:rsidR="00F71767" w:rsidRDefault="00F71767"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 Главный распорядитель согласовывает проект Решения о предоставлении субсидии.</w:t>
      </w:r>
    </w:p>
    <w:p w:rsidR="006768D1" w:rsidRDefault="006768D1" w:rsidP="006768D1">
      <w:pPr>
        <w:spacing w:after="0" w:line="240" w:lineRule="auto"/>
        <w:ind w:firstLine="567"/>
        <w:jc w:val="both"/>
        <w:rPr>
          <w:rFonts w:ascii="Times New Roman" w:hAnsi="Times New Roman" w:cs="Times New Roman"/>
          <w:sz w:val="28"/>
          <w:szCs w:val="28"/>
        </w:rPr>
      </w:pPr>
    </w:p>
    <w:p w:rsidR="00F71767" w:rsidRPr="006768D1" w:rsidRDefault="00F71767" w:rsidP="006768D1">
      <w:pPr>
        <w:spacing w:after="0" w:line="240" w:lineRule="auto"/>
        <w:jc w:val="center"/>
        <w:rPr>
          <w:rFonts w:ascii="Times New Roman" w:hAnsi="Times New Roman" w:cs="Times New Roman"/>
          <w:sz w:val="28"/>
          <w:szCs w:val="28"/>
        </w:rPr>
      </w:pPr>
      <w:r w:rsidRPr="006768D1">
        <w:rPr>
          <w:rFonts w:ascii="Times New Roman" w:hAnsi="Times New Roman" w:cs="Times New Roman"/>
          <w:sz w:val="28"/>
          <w:szCs w:val="28"/>
        </w:rPr>
        <w:t xml:space="preserve">6. Учет, отчетность и контроль </w:t>
      </w:r>
    </w:p>
    <w:p w:rsidR="00F71767" w:rsidRDefault="00F71767" w:rsidP="006768D1">
      <w:pPr>
        <w:spacing w:after="0" w:line="240" w:lineRule="auto"/>
        <w:jc w:val="center"/>
        <w:rPr>
          <w:rFonts w:ascii="Times New Roman" w:hAnsi="Times New Roman" w:cs="Times New Roman"/>
          <w:b/>
          <w:sz w:val="28"/>
          <w:szCs w:val="28"/>
        </w:rPr>
      </w:pPr>
    </w:p>
    <w:p w:rsidR="00F71767" w:rsidRDefault="005C5D8C"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Администрация и уполномоченный орган муниципального финансового контроля осуществляет проверку целевого использования Субсидии на капитальные вложения.</w:t>
      </w:r>
    </w:p>
    <w:p w:rsidR="005C5D8C" w:rsidRDefault="005C5D8C"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Получатели субсидии на капитальные вложения предоставляют администрации МР «</w:t>
      </w:r>
      <w:proofErr w:type="spellStart"/>
      <w:r>
        <w:rPr>
          <w:rFonts w:ascii="Times New Roman" w:hAnsi="Times New Roman" w:cs="Times New Roman"/>
          <w:sz w:val="28"/>
          <w:szCs w:val="28"/>
        </w:rPr>
        <w:t>Усть-Вымский</w:t>
      </w:r>
      <w:proofErr w:type="spellEnd"/>
      <w:r>
        <w:rPr>
          <w:rFonts w:ascii="Times New Roman" w:hAnsi="Times New Roman" w:cs="Times New Roman"/>
          <w:sz w:val="28"/>
          <w:szCs w:val="28"/>
        </w:rPr>
        <w:t>» отчеты о расходах, источником финансового обеспечения которых является Субсидия на капитальные вложения (далее – отчетность) по формам и срокам, установленным Соглашением.</w:t>
      </w:r>
    </w:p>
    <w:p w:rsidR="005C5D8C" w:rsidRDefault="005C5D8C"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 В случае непредставления отчетности администрация приостанавливает перечисление Субсидии на капитальные вложения до момента принятия вышеуказанной отчетности администрацией МР </w:t>
      </w:r>
      <w:r w:rsidR="00355B50">
        <w:rPr>
          <w:rFonts w:ascii="Times New Roman" w:hAnsi="Times New Roman" w:cs="Times New Roman"/>
          <w:sz w:val="28"/>
          <w:szCs w:val="28"/>
        </w:rPr>
        <w:t xml:space="preserve">                      </w:t>
      </w:r>
      <w:proofErr w:type="gramStart"/>
      <w:r w:rsidR="00355B50">
        <w:rPr>
          <w:rFonts w:ascii="Times New Roman" w:hAnsi="Times New Roman" w:cs="Times New Roman"/>
          <w:sz w:val="28"/>
          <w:szCs w:val="28"/>
        </w:rPr>
        <w:t xml:space="preserve">   </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Усть-Вымский</w:t>
      </w:r>
      <w:proofErr w:type="spellEnd"/>
      <w:r>
        <w:rPr>
          <w:rFonts w:ascii="Times New Roman" w:hAnsi="Times New Roman" w:cs="Times New Roman"/>
          <w:sz w:val="28"/>
          <w:szCs w:val="28"/>
        </w:rPr>
        <w:t>».</w:t>
      </w:r>
      <w:r w:rsidR="00355B50">
        <w:rPr>
          <w:rFonts w:ascii="Times New Roman" w:hAnsi="Times New Roman" w:cs="Times New Roman"/>
          <w:sz w:val="28"/>
          <w:szCs w:val="28"/>
        </w:rPr>
        <w:t xml:space="preserve"> </w:t>
      </w:r>
    </w:p>
    <w:p w:rsidR="005C5D8C" w:rsidRPr="00F71767" w:rsidRDefault="005C5D8C" w:rsidP="00676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 Руководители учреждений в соответствии с законодательством Российской Федерации несут ответственность за нецелевое и неэффективное использование выделенных из бюджета МО МР «</w:t>
      </w:r>
      <w:proofErr w:type="spellStart"/>
      <w:r>
        <w:rPr>
          <w:rFonts w:ascii="Times New Roman" w:hAnsi="Times New Roman" w:cs="Times New Roman"/>
          <w:sz w:val="28"/>
          <w:szCs w:val="28"/>
        </w:rPr>
        <w:t>Усть-Вымский</w:t>
      </w:r>
      <w:proofErr w:type="spellEnd"/>
      <w:r>
        <w:rPr>
          <w:rFonts w:ascii="Times New Roman" w:hAnsi="Times New Roman" w:cs="Times New Roman"/>
          <w:sz w:val="28"/>
          <w:szCs w:val="28"/>
        </w:rPr>
        <w:t xml:space="preserve">» средств и за несвоевременное предоставление отчетности о </w:t>
      </w:r>
      <w:r w:rsidR="00355B50">
        <w:rPr>
          <w:rFonts w:ascii="Times New Roman" w:hAnsi="Times New Roman" w:cs="Times New Roman"/>
          <w:sz w:val="28"/>
          <w:szCs w:val="28"/>
        </w:rPr>
        <w:t>выполненных</w:t>
      </w:r>
      <w:r>
        <w:rPr>
          <w:rFonts w:ascii="Times New Roman" w:hAnsi="Times New Roman" w:cs="Times New Roman"/>
          <w:sz w:val="28"/>
          <w:szCs w:val="28"/>
        </w:rPr>
        <w:t xml:space="preserve"> работах (услугах) и произведенных расходах.</w:t>
      </w:r>
    </w:p>
    <w:sectPr w:rsidR="005C5D8C" w:rsidRPr="00F71767" w:rsidSect="006768D1">
      <w:pgSz w:w="11906" w:h="16838"/>
      <w:pgMar w:top="993"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0EF"/>
    <w:multiLevelType w:val="hybridMultilevel"/>
    <w:tmpl w:val="2B8CF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9220E"/>
    <w:multiLevelType w:val="hybridMultilevel"/>
    <w:tmpl w:val="2B8CF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F45C9"/>
    <w:multiLevelType w:val="hybridMultilevel"/>
    <w:tmpl w:val="902EC1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5134ED"/>
    <w:multiLevelType w:val="hybridMultilevel"/>
    <w:tmpl w:val="2CB6BCE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04258B"/>
    <w:multiLevelType w:val="hybridMultilevel"/>
    <w:tmpl w:val="956A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82320A"/>
    <w:multiLevelType w:val="hybridMultilevel"/>
    <w:tmpl w:val="D84C9B6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4FCC156A"/>
    <w:multiLevelType w:val="multilevel"/>
    <w:tmpl w:val="ED125A20"/>
    <w:lvl w:ilvl="0">
      <w:start w:val="1"/>
      <w:numFmt w:val="decimal"/>
      <w:lvlText w:val="%1."/>
      <w:lvlJc w:val="left"/>
      <w:pPr>
        <w:ind w:left="987" w:hanging="420"/>
      </w:pPr>
      <w:rPr>
        <w:rFonts w:hint="default"/>
      </w:rPr>
    </w:lvl>
    <w:lvl w:ilvl="1">
      <w:start w:val="1"/>
      <w:numFmt w:val="decimal"/>
      <w:isLgl/>
      <w:lvlText w:val="%1.%2."/>
      <w:lvlJc w:val="left"/>
      <w:pPr>
        <w:ind w:left="1287" w:hanging="720"/>
      </w:pPr>
      <w:rPr>
        <w:rFonts w:ascii="Times New Roman" w:hAnsi="Times New Roman" w:cs="Times New Roman" w:hint="default"/>
        <w:color w:val="000000" w:themeColor="text1"/>
        <w:sz w:val="28"/>
      </w:rPr>
    </w:lvl>
    <w:lvl w:ilvl="2">
      <w:start w:val="1"/>
      <w:numFmt w:val="decimal"/>
      <w:isLgl/>
      <w:lvlText w:val="%1.%2.%3."/>
      <w:lvlJc w:val="left"/>
      <w:pPr>
        <w:ind w:left="1287" w:hanging="720"/>
      </w:pPr>
      <w:rPr>
        <w:rFonts w:ascii="Times New Roman" w:hAnsi="Times New Roman" w:cs="Times New Roman" w:hint="default"/>
        <w:color w:val="000000" w:themeColor="text1"/>
        <w:sz w:val="28"/>
      </w:rPr>
    </w:lvl>
    <w:lvl w:ilvl="3">
      <w:start w:val="1"/>
      <w:numFmt w:val="decimal"/>
      <w:isLgl/>
      <w:lvlText w:val="%1.%2.%3.%4."/>
      <w:lvlJc w:val="left"/>
      <w:pPr>
        <w:ind w:left="1647" w:hanging="1080"/>
      </w:pPr>
      <w:rPr>
        <w:rFonts w:ascii="Times New Roman" w:hAnsi="Times New Roman" w:cs="Times New Roman" w:hint="default"/>
        <w:color w:val="000000" w:themeColor="text1"/>
        <w:sz w:val="28"/>
      </w:rPr>
    </w:lvl>
    <w:lvl w:ilvl="4">
      <w:start w:val="1"/>
      <w:numFmt w:val="decimal"/>
      <w:isLgl/>
      <w:lvlText w:val="%1.%2.%3.%4.%5."/>
      <w:lvlJc w:val="left"/>
      <w:pPr>
        <w:ind w:left="1647" w:hanging="1080"/>
      </w:pPr>
      <w:rPr>
        <w:rFonts w:ascii="Times New Roman" w:hAnsi="Times New Roman" w:cs="Times New Roman" w:hint="default"/>
        <w:color w:val="000000" w:themeColor="text1"/>
        <w:sz w:val="28"/>
      </w:rPr>
    </w:lvl>
    <w:lvl w:ilvl="5">
      <w:start w:val="1"/>
      <w:numFmt w:val="decimal"/>
      <w:isLgl/>
      <w:lvlText w:val="%1.%2.%3.%4.%5.%6."/>
      <w:lvlJc w:val="left"/>
      <w:pPr>
        <w:ind w:left="2007" w:hanging="1440"/>
      </w:pPr>
      <w:rPr>
        <w:rFonts w:ascii="Times New Roman" w:hAnsi="Times New Roman" w:cs="Times New Roman" w:hint="default"/>
        <w:color w:val="000000" w:themeColor="text1"/>
        <w:sz w:val="28"/>
      </w:rPr>
    </w:lvl>
    <w:lvl w:ilvl="6">
      <w:start w:val="1"/>
      <w:numFmt w:val="decimal"/>
      <w:isLgl/>
      <w:lvlText w:val="%1.%2.%3.%4.%5.%6.%7."/>
      <w:lvlJc w:val="left"/>
      <w:pPr>
        <w:ind w:left="2007" w:hanging="1440"/>
      </w:pPr>
      <w:rPr>
        <w:rFonts w:ascii="Times New Roman" w:hAnsi="Times New Roman" w:cs="Times New Roman" w:hint="default"/>
        <w:color w:val="000000" w:themeColor="text1"/>
        <w:sz w:val="28"/>
      </w:rPr>
    </w:lvl>
    <w:lvl w:ilvl="7">
      <w:start w:val="1"/>
      <w:numFmt w:val="decimal"/>
      <w:isLgl/>
      <w:lvlText w:val="%1.%2.%3.%4.%5.%6.%7.%8."/>
      <w:lvlJc w:val="left"/>
      <w:pPr>
        <w:ind w:left="2367" w:hanging="1800"/>
      </w:pPr>
      <w:rPr>
        <w:rFonts w:ascii="Times New Roman" w:hAnsi="Times New Roman" w:cs="Times New Roman" w:hint="default"/>
        <w:color w:val="000000" w:themeColor="text1"/>
        <w:sz w:val="28"/>
      </w:rPr>
    </w:lvl>
    <w:lvl w:ilvl="8">
      <w:start w:val="1"/>
      <w:numFmt w:val="decimal"/>
      <w:isLgl/>
      <w:lvlText w:val="%1.%2.%3.%4.%5.%6.%7.%8.%9."/>
      <w:lvlJc w:val="left"/>
      <w:pPr>
        <w:ind w:left="2727" w:hanging="2160"/>
      </w:pPr>
      <w:rPr>
        <w:rFonts w:ascii="Times New Roman" w:hAnsi="Times New Roman" w:cs="Times New Roman" w:hint="default"/>
        <w:color w:val="000000" w:themeColor="text1"/>
        <w:sz w:val="28"/>
      </w:rPr>
    </w:lvl>
  </w:abstractNum>
  <w:abstractNum w:abstractNumId="7" w15:restartNumberingAfterBreak="0">
    <w:nsid w:val="512F4C2F"/>
    <w:multiLevelType w:val="hybridMultilevel"/>
    <w:tmpl w:val="59E2C0DA"/>
    <w:lvl w:ilvl="0" w:tplc="6CB0F494">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70EFE"/>
    <w:multiLevelType w:val="hybridMultilevel"/>
    <w:tmpl w:val="CC882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8"/>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AC"/>
    <w:rsid w:val="0000660D"/>
    <w:rsid w:val="0007232D"/>
    <w:rsid w:val="000A1D1D"/>
    <w:rsid w:val="000C3429"/>
    <w:rsid w:val="000C6107"/>
    <w:rsid w:val="000D787C"/>
    <w:rsid w:val="000F0487"/>
    <w:rsid w:val="00137E1B"/>
    <w:rsid w:val="00182E78"/>
    <w:rsid w:val="00190AA4"/>
    <w:rsid w:val="001E6C3F"/>
    <w:rsid w:val="0021271A"/>
    <w:rsid w:val="00214E9E"/>
    <w:rsid w:val="0023487A"/>
    <w:rsid w:val="00277130"/>
    <w:rsid w:val="00284DF5"/>
    <w:rsid w:val="00293DDE"/>
    <w:rsid w:val="002E6145"/>
    <w:rsid w:val="003026F7"/>
    <w:rsid w:val="00324BFC"/>
    <w:rsid w:val="00345C10"/>
    <w:rsid w:val="00355B50"/>
    <w:rsid w:val="00366999"/>
    <w:rsid w:val="003B0C3A"/>
    <w:rsid w:val="003B6188"/>
    <w:rsid w:val="003C058D"/>
    <w:rsid w:val="003E0B52"/>
    <w:rsid w:val="003F69DB"/>
    <w:rsid w:val="00410F50"/>
    <w:rsid w:val="004119C6"/>
    <w:rsid w:val="004337EE"/>
    <w:rsid w:val="004B6AC1"/>
    <w:rsid w:val="00552910"/>
    <w:rsid w:val="005A0000"/>
    <w:rsid w:val="005C5D8C"/>
    <w:rsid w:val="005D3322"/>
    <w:rsid w:val="005E16C5"/>
    <w:rsid w:val="005F3A36"/>
    <w:rsid w:val="005F6473"/>
    <w:rsid w:val="00615040"/>
    <w:rsid w:val="00617F3F"/>
    <w:rsid w:val="00631C1E"/>
    <w:rsid w:val="00633A95"/>
    <w:rsid w:val="00634A04"/>
    <w:rsid w:val="00637B57"/>
    <w:rsid w:val="00661AE5"/>
    <w:rsid w:val="00667D7D"/>
    <w:rsid w:val="006768D1"/>
    <w:rsid w:val="00677719"/>
    <w:rsid w:val="00686721"/>
    <w:rsid w:val="006A01EB"/>
    <w:rsid w:val="006A204A"/>
    <w:rsid w:val="006F50B6"/>
    <w:rsid w:val="007229AA"/>
    <w:rsid w:val="00750448"/>
    <w:rsid w:val="00760DCF"/>
    <w:rsid w:val="00763D00"/>
    <w:rsid w:val="007A0360"/>
    <w:rsid w:val="007A7CA5"/>
    <w:rsid w:val="007B2D4B"/>
    <w:rsid w:val="007D3CAC"/>
    <w:rsid w:val="007F052D"/>
    <w:rsid w:val="007F633B"/>
    <w:rsid w:val="00807862"/>
    <w:rsid w:val="00812E0F"/>
    <w:rsid w:val="00821AE7"/>
    <w:rsid w:val="0085013F"/>
    <w:rsid w:val="00854AF7"/>
    <w:rsid w:val="008C7422"/>
    <w:rsid w:val="008D387E"/>
    <w:rsid w:val="008F24AE"/>
    <w:rsid w:val="0090149B"/>
    <w:rsid w:val="0094030B"/>
    <w:rsid w:val="00974B9A"/>
    <w:rsid w:val="009B3486"/>
    <w:rsid w:val="00A07764"/>
    <w:rsid w:val="00A1099A"/>
    <w:rsid w:val="00A24C95"/>
    <w:rsid w:val="00A828D9"/>
    <w:rsid w:val="00AB6A0D"/>
    <w:rsid w:val="00AE1F0C"/>
    <w:rsid w:val="00AF6451"/>
    <w:rsid w:val="00B12BBA"/>
    <w:rsid w:val="00B36369"/>
    <w:rsid w:val="00B40FD3"/>
    <w:rsid w:val="00B527A4"/>
    <w:rsid w:val="00B5300F"/>
    <w:rsid w:val="00B6349D"/>
    <w:rsid w:val="00B9096F"/>
    <w:rsid w:val="00BB24E5"/>
    <w:rsid w:val="00BD6436"/>
    <w:rsid w:val="00BF598B"/>
    <w:rsid w:val="00BF77BF"/>
    <w:rsid w:val="00C0296A"/>
    <w:rsid w:val="00C247E8"/>
    <w:rsid w:val="00C4577D"/>
    <w:rsid w:val="00C52393"/>
    <w:rsid w:val="00C660CE"/>
    <w:rsid w:val="00CB1BF6"/>
    <w:rsid w:val="00CB6F93"/>
    <w:rsid w:val="00CD7CEF"/>
    <w:rsid w:val="00CE5D4B"/>
    <w:rsid w:val="00CF77D4"/>
    <w:rsid w:val="00D06589"/>
    <w:rsid w:val="00D13B38"/>
    <w:rsid w:val="00D47D02"/>
    <w:rsid w:val="00DB0277"/>
    <w:rsid w:val="00DB6ADC"/>
    <w:rsid w:val="00DB7CEB"/>
    <w:rsid w:val="00DC1360"/>
    <w:rsid w:val="00DE01A6"/>
    <w:rsid w:val="00DE67E1"/>
    <w:rsid w:val="00E13F6C"/>
    <w:rsid w:val="00E16662"/>
    <w:rsid w:val="00E30241"/>
    <w:rsid w:val="00E66DEF"/>
    <w:rsid w:val="00E90C86"/>
    <w:rsid w:val="00ED6B28"/>
    <w:rsid w:val="00F055FE"/>
    <w:rsid w:val="00F35AFE"/>
    <w:rsid w:val="00F35EC2"/>
    <w:rsid w:val="00F443E7"/>
    <w:rsid w:val="00F445B5"/>
    <w:rsid w:val="00F6633B"/>
    <w:rsid w:val="00F71767"/>
    <w:rsid w:val="00F801D9"/>
    <w:rsid w:val="00F96EF3"/>
    <w:rsid w:val="00FA0BEF"/>
    <w:rsid w:val="00FA1F9D"/>
    <w:rsid w:val="00FE1698"/>
    <w:rsid w:val="00FF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DE19"/>
  <w15:docId w15:val="{58AD3471-1455-4751-99BD-A161CB4C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7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7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CA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FE1698"/>
    <w:rPr>
      <w:color w:val="0000FF" w:themeColor="hyperlink"/>
      <w:u w:val="single"/>
    </w:rPr>
  </w:style>
  <w:style w:type="paragraph" w:styleId="a4">
    <w:name w:val="Balloon Text"/>
    <w:basedOn w:val="a"/>
    <w:link w:val="a5"/>
    <w:uiPriority w:val="99"/>
    <w:semiHidden/>
    <w:unhideWhenUsed/>
    <w:rsid w:val="005D33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322"/>
    <w:rPr>
      <w:rFonts w:ascii="Tahoma" w:hAnsi="Tahoma" w:cs="Tahoma"/>
      <w:sz w:val="16"/>
      <w:szCs w:val="16"/>
    </w:rPr>
  </w:style>
  <w:style w:type="character" w:customStyle="1" w:styleId="dropdown-user-namefirst-letter">
    <w:name w:val="dropdown-user-name__first-letter"/>
    <w:rsid w:val="00DC1360"/>
  </w:style>
  <w:style w:type="paragraph" w:customStyle="1" w:styleId="ConsNormal">
    <w:name w:val="ConsNormal"/>
    <w:rsid w:val="00BF77B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BF77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AB6A0D"/>
    <w:pPr>
      <w:ind w:left="720"/>
      <w:contextualSpacing/>
    </w:pPr>
  </w:style>
  <w:style w:type="character" w:customStyle="1" w:styleId="20">
    <w:name w:val="Заголовок 2 Знак"/>
    <w:basedOn w:val="a0"/>
    <w:link w:val="2"/>
    <w:uiPriority w:val="9"/>
    <w:rsid w:val="008078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7862"/>
    <w:rPr>
      <w:rFonts w:ascii="Times New Roman" w:eastAsia="Times New Roman" w:hAnsi="Times New Roman" w:cs="Times New Roman"/>
      <w:b/>
      <w:bCs/>
      <w:sz w:val="27"/>
      <w:szCs w:val="27"/>
      <w:lang w:eastAsia="ru-RU"/>
    </w:rPr>
  </w:style>
  <w:style w:type="paragraph" w:customStyle="1" w:styleId="headertext">
    <w:name w:val="headertext"/>
    <w:basedOn w:val="a"/>
    <w:rsid w:val="00807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07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7431">
      <w:bodyDiv w:val="1"/>
      <w:marLeft w:val="0"/>
      <w:marRight w:val="0"/>
      <w:marTop w:val="0"/>
      <w:marBottom w:val="0"/>
      <w:divBdr>
        <w:top w:val="none" w:sz="0" w:space="0" w:color="auto"/>
        <w:left w:val="none" w:sz="0" w:space="0" w:color="auto"/>
        <w:bottom w:val="none" w:sz="0" w:space="0" w:color="auto"/>
        <w:right w:val="none" w:sz="0" w:space="0" w:color="auto"/>
      </w:divBdr>
    </w:div>
    <w:div w:id="1266156711">
      <w:bodyDiv w:val="1"/>
      <w:marLeft w:val="0"/>
      <w:marRight w:val="0"/>
      <w:marTop w:val="0"/>
      <w:marBottom w:val="0"/>
      <w:divBdr>
        <w:top w:val="none" w:sz="0" w:space="0" w:color="auto"/>
        <w:left w:val="none" w:sz="0" w:space="0" w:color="auto"/>
        <w:bottom w:val="none" w:sz="0" w:space="0" w:color="auto"/>
        <w:right w:val="none" w:sz="0" w:space="0" w:color="auto"/>
      </w:divBdr>
      <w:divsChild>
        <w:div w:id="1934430771">
          <w:marLeft w:val="0"/>
          <w:marRight w:val="0"/>
          <w:marTop w:val="0"/>
          <w:marBottom w:val="0"/>
          <w:divBdr>
            <w:top w:val="none" w:sz="0" w:space="0" w:color="auto"/>
            <w:left w:val="none" w:sz="0" w:space="0" w:color="auto"/>
            <w:bottom w:val="none" w:sz="0" w:space="0" w:color="auto"/>
            <w:right w:val="none" w:sz="0" w:space="0" w:color="auto"/>
          </w:divBdr>
          <w:divsChild>
            <w:div w:id="433744066">
              <w:marLeft w:val="0"/>
              <w:marRight w:val="0"/>
              <w:marTop w:val="0"/>
              <w:marBottom w:val="0"/>
              <w:divBdr>
                <w:top w:val="none" w:sz="0" w:space="0" w:color="auto"/>
                <w:left w:val="none" w:sz="0" w:space="0" w:color="auto"/>
                <w:bottom w:val="none" w:sz="0" w:space="0" w:color="auto"/>
                <w:right w:val="none" w:sz="0" w:space="0" w:color="auto"/>
              </w:divBdr>
              <w:divsChild>
                <w:div w:id="441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8599">
          <w:marLeft w:val="0"/>
          <w:marRight w:val="0"/>
          <w:marTop w:val="0"/>
          <w:marBottom w:val="0"/>
          <w:divBdr>
            <w:top w:val="none" w:sz="0" w:space="0" w:color="auto"/>
            <w:left w:val="none" w:sz="0" w:space="0" w:color="auto"/>
            <w:bottom w:val="none" w:sz="0" w:space="0" w:color="auto"/>
            <w:right w:val="none" w:sz="0" w:space="0" w:color="auto"/>
          </w:divBdr>
          <w:divsChild>
            <w:div w:id="403531012">
              <w:marLeft w:val="0"/>
              <w:marRight w:val="0"/>
              <w:marTop w:val="0"/>
              <w:marBottom w:val="0"/>
              <w:divBdr>
                <w:top w:val="none" w:sz="0" w:space="0" w:color="auto"/>
                <w:left w:val="none" w:sz="0" w:space="0" w:color="auto"/>
                <w:bottom w:val="none" w:sz="0" w:space="0" w:color="auto"/>
                <w:right w:val="none" w:sz="0" w:space="0" w:color="auto"/>
              </w:divBdr>
              <w:divsChild>
                <w:div w:id="1129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A413185287C78B4BE042B05E0223C23D85FA6C76C9B9D77D7CAF733D1D91E03DAC5675538831AABF00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ED27-DEC9-43FF-A073-E5763D71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Шеренговский Андрей Игоревич</dc:creator>
  <cp:keywords/>
  <dc:description/>
  <cp:lastModifiedBy>Евгения Адольфовна Башарина</cp:lastModifiedBy>
  <cp:revision>5</cp:revision>
  <cp:lastPrinted>2022-05-24T07:09:00Z</cp:lastPrinted>
  <dcterms:created xsi:type="dcterms:W3CDTF">2022-05-20T12:53:00Z</dcterms:created>
  <dcterms:modified xsi:type="dcterms:W3CDTF">2022-08-08T10:09:00Z</dcterms:modified>
</cp:coreProperties>
</file>