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0526" w14:textId="2BB86FF0" w:rsidR="001B39B8" w:rsidRPr="002869B3" w:rsidRDefault="001B39B8" w:rsidP="001B39B8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9B3">
        <w:rPr>
          <w:noProof/>
          <w:lang w:eastAsia="ru-RU"/>
        </w:rPr>
        <w:drawing>
          <wp:inline distT="0" distB="0" distL="0" distR="0" wp14:anchorId="6F03F0C7" wp14:editId="0538E534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2669D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22A7466A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06451EE3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B39B8" w:rsidRPr="002869B3" w14:paraId="19F79139" w14:textId="77777777" w:rsidTr="002B48E7">
        <w:tc>
          <w:tcPr>
            <w:tcW w:w="4465" w:type="dxa"/>
          </w:tcPr>
          <w:p w14:paraId="24BE9DCB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2869B3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3FB8387B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195BA851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6C54F8E6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14:paraId="12DD88B8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57D2A361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46D2A458" w14:textId="77777777" w:rsidR="001B39B8" w:rsidRPr="002869B3" w:rsidRDefault="001B39B8" w:rsidP="002B48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2869B3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14:paraId="24362DFC" w14:textId="0A73A924" w:rsidR="00000932" w:rsidRDefault="00000932" w:rsidP="00000932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122C91A3" w14:textId="52DBDF99" w:rsidR="00000932" w:rsidRDefault="00000932" w:rsidP="00000932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581DD210" w14:textId="3151EA08" w:rsidR="00000932" w:rsidRPr="00000932" w:rsidRDefault="00000932" w:rsidP="000009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7B3120">
        <w:rPr>
          <w:rFonts w:ascii="Times New Roman" w:hAnsi="Times New Roman"/>
          <w:sz w:val="28"/>
          <w:szCs w:val="28"/>
        </w:rPr>
        <w:t xml:space="preserve">от </w:t>
      </w:r>
      <w:r w:rsidR="007B3120" w:rsidRPr="007B3120">
        <w:rPr>
          <w:rFonts w:ascii="Times New Roman" w:hAnsi="Times New Roman"/>
          <w:sz w:val="28"/>
          <w:szCs w:val="28"/>
        </w:rPr>
        <w:t>18 октября</w:t>
      </w:r>
      <w:r w:rsidRPr="007B3120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      № </w:t>
      </w:r>
      <w:r w:rsidR="007B3120" w:rsidRPr="007B3120">
        <w:rPr>
          <w:rFonts w:ascii="Times New Roman" w:hAnsi="Times New Roman"/>
          <w:sz w:val="28"/>
          <w:szCs w:val="28"/>
        </w:rPr>
        <w:t>917</w:t>
      </w:r>
    </w:p>
    <w:p w14:paraId="72FCC9C4" w14:textId="77777777" w:rsidR="001B39B8" w:rsidRPr="002869B3" w:rsidRDefault="001B39B8" w:rsidP="001B39B8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66D56694" w14:textId="77777777" w:rsidR="001B39B8" w:rsidRPr="002869B3" w:rsidRDefault="001B39B8" w:rsidP="001B39B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2869B3">
        <w:rPr>
          <w:rFonts w:ascii="Times New Roman" w:hAnsi="Times New Roman"/>
          <w:b/>
          <w:sz w:val="34"/>
          <w:szCs w:val="34"/>
        </w:rPr>
        <w:t>Ш У Ö М</w:t>
      </w:r>
    </w:p>
    <w:p w14:paraId="23CD17B4" w14:textId="77777777" w:rsidR="001B39B8" w:rsidRPr="002869B3" w:rsidRDefault="001B39B8" w:rsidP="001B39B8">
      <w:pPr>
        <w:spacing w:after="0" w:line="240" w:lineRule="auto"/>
        <w:jc w:val="center"/>
        <w:rPr>
          <w:noProof/>
        </w:rPr>
      </w:pPr>
      <w:r w:rsidRPr="002869B3"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0E13295D" w14:textId="77777777" w:rsidR="001B39B8" w:rsidRPr="002869B3" w:rsidRDefault="001B39B8" w:rsidP="001B39B8">
      <w:pPr>
        <w:jc w:val="both"/>
        <w:rPr>
          <w:rFonts w:ascii="Times New Roman" w:hAnsi="Times New Roman"/>
          <w:sz w:val="26"/>
          <w:szCs w:val="26"/>
        </w:rPr>
      </w:pPr>
      <w:r w:rsidRPr="002869B3">
        <w:rPr>
          <w:rFonts w:ascii="Times New Roman" w:hAnsi="Times New Roman"/>
          <w:sz w:val="26"/>
          <w:szCs w:val="26"/>
        </w:rPr>
        <w:t xml:space="preserve">    </w:t>
      </w:r>
    </w:p>
    <w:p w14:paraId="3129854E" w14:textId="77777777" w:rsidR="001B39B8" w:rsidRPr="002869B3" w:rsidRDefault="001B39B8" w:rsidP="001B39B8">
      <w:pPr>
        <w:jc w:val="center"/>
        <w:rPr>
          <w:rFonts w:ascii="Times New Roman" w:hAnsi="Times New Roman"/>
          <w:sz w:val="26"/>
          <w:szCs w:val="26"/>
        </w:rPr>
      </w:pPr>
      <w:r w:rsidRPr="002869B3"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20EBDD93" w14:textId="77777777" w:rsidR="001B39B8" w:rsidRPr="002869B3" w:rsidRDefault="001B39B8" w:rsidP="001B39B8">
      <w:pPr>
        <w:jc w:val="center"/>
        <w:rPr>
          <w:rFonts w:ascii="Times New Roman" w:hAnsi="Times New Roman"/>
          <w:sz w:val="26"/>
          <w:szCs w:val="26"/>
        </w:rPr>
      </w:pPr>
    </w:p>
    <w:p w14:paraId="13A01AE2" w14:textId="2FEDFC62" w:rsidR="001B39B8" w:rsidRPr="002869B3" w:rsidRDefault="001B39B8" w:rsidP="001B3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9B3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F46540" w:rsidRPr="002869B3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2869B3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МР «Усть-Вымский» от 26 мая 2021г. № 487 «Об утверждении порядка размещения нестационарных торговых объектов на территории муниципального образования муниципального района «Усть-Вымский»»</w:t>
      </w:r>
    </w:p>
    <w:p w14:paraId="003418B6" w14:textId="77777777" w:rsidR="001B39B8" w:rsidRPr="002869B3" w:rsidRDefault="001B39B8" w:rsidP="001B39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A4B1F7" w14:textId="049FE3B8" w:rsidR="001B39B8" w:rsidRPr="002869B3" w:rsidRDefault="001B39B8" w:rsidP="001B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</w:rPr>
        <w:tab/>
        <w:t>Руководствуясь</w:t>
      </w:r>
      <w:r w:rsidR="002869B3" w:rsidRPr="002869B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Коми от 18 сентября 2023 г. № 441</w:t>
      </w:r>
      <w:r w:rsidRPr="002869B3">
        <w:rPr>
          <w:rFonts w:ascii="Times New Roman" w:hAnsi="Times New Roman" w:cs="Times New Roman"/>
          <w:sz w:val="26"/>
          <w:szCs w:val="26"/>
        </w:rPr>
        <w:t xml:space="preserve"> </w:t>
      </w:r>
      <w:r w:rsidR="002869B3" w:rsidRPr="002869B3">
        <w:rPr>
          <w:rFonts w:ascii="Times New Roman" w:hAnsi="Times New Roman" w:cs="Times New Roman"/>
          <w:sz w:val="26"/>
          <w:szCs w:val="26"/>
        </w:rPr>
        <w:t xml:space="preserve">«О реализации постановления Правительства Российской Федерации от 12 марта 2022 г. № 353 «Об особенностях разрешительной деятельности в Российской Федерации в 2022 и 2023 годах» на территории Республики Коми», </w:t>
      </w:r>
      <w:hyperlink r:id="rId5" w:history="1">
        <w:r w:rsidRPr="002869B3">
          <w:rPr>
            <w:rFonts w:ascii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2869B3">
        <w:rPr>
          <w:rFonts w:ascii="Times New Roman" w:hAnsi="Times New Roman" w:cs="Times New Roman"/>
          <w:sz w:val="26"/>
          <w:szCs w:val="26"/>
          <w:lang w:eastAsia="ru-RU"/>
        </w:rPr>
        <w:t>ом муниципального образования               муниципального района «Усть-Вымский», администрация муниципального района «Усть-Вымский» постановляет:</w:t>
      </w:r>
    </w:p>
    <w:p w14:paraId="6E4C453E" w14:textId="04EFBFF2" w:rsidR="001B39B8" w:rsidRPr="002869B3" w:rsidRDefault="001B39B8" w:rsidP="001B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следующие изменения </w:t>
      </w:r>
      <w:r w:rsidR="000B5746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и дополнения 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в постановлени</w:t>
      </w:r>
      <w:r w:rsidR="00F46540" w:rsidRPr="002869B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МР «Усть-Вымский» от 26 мая 2021г. № 487 «Об утверждении порядка размещения нестационарных торговых объектов на территории муниципального образования муниципального района «Усть-Вымский» (далее – постановление</w:t>
      </w:r>
      <w:r w:rsidR="000B5746" w:rsidRPr="002869B3">
        <w:rPr>
          <w:rFonts w:ascii="Times New Roman" w:hAnsi="Times New Roman" w:cs="Times New Roman"/>
          <w:sz w:val="26"/>
          <w:szCs w:val="26"/>
          <w:lang w:eastAsia="ru-RU"/>
        </w:rPr>
        <w:t>, порядок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>):</w:t>
      </w:r>
    </w:p>
    <w:p w14:paraId="7CA35FEE" w14:textId="11A70410" w:rsidR="002869B3" w:rsidRPr="002869B3" w:rsidRDefault="002869B3" w:rsidP="0028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>1.1 Порядок дополнить разделом 8 следующего содержания:</w:t>
      </w:r>
    </w:p>
    <w:p w14:paraId="68365A9A" w14:textId="2A6CF0CA" w:rsidR="000B5746" w:rsidRPr="002869B3" w:rsidRDefault="00B970CB" w:rsidP="00B97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«8. </w:t>
      </w:r>
      <w:r w:rsidR="002869B3" w:rsidRPr="002869B3">
        <w:rPr>
          <w:rFonts w:ascii="Times New Roman" w:hAnsi="Times New Roman" w:cs="Times New Roman"/>
          <w:sz w:val="26"/>
          <w:szCs w:val="26"/>
          <w:lang w:eastAsia="ru-RU"/>
        </w:rPr>
        <w:t>Порядок п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родлени</w:t>
      </w:r>
      <w:r w:rsidR="002869B3" w:rsidRPr="002869B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</w:t>
      </w:r>
    </w:p>
    <w:p w14:paraId="3FE3C39D" w14:textId="5FD2E499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8.1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Срок действия Договора продлевается Администрацией на основании заявления Владельца нестационарного торгового объекта.</w:t>
      </w:r>
    </w:p>
    <w:p w14:paraId="3FA7D5BA" w14:textId="171C9C70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8.2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Владелец нестационарного торгового объекта, не позднее чем за 5 рабочих дней до дня истечения срока Договора, предоставляет Администрации заявление о продлении срока размещения Объекта в свободной форме с указанием желаемого срока продления Договора, но не более 7 лет.</w:t>
      </w:r>
    </w:p>
    <w:p w14:paraId="5F50060F" w14:textId="52ABE31A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8.3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осуществляет рассмотрение заявления о продлении срока размещения Объекта в течение 5 рабочих дней со дня его поступления и не позднее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 рабочего дня, следующего за днем его рассмотрения, принимает одно из следующих решений:</w:t>
      </w:r>
    </w:p>
    <w:p w14:paraId="1C056137" w14:textId="1E4D0C97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1) о продлении срока действия Договора;</w:t>
      </w:r>
    </w:p>
    <w:p w14:paraId="272897AD" w14:textId="72D32F9C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2) об отказе в продлении срока действия Договора.</w:t>
      </w:r>
    </w:p>
    <w:p w14:paraId="311BD634" w14:textId="273443D9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8.4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 об отказе в продлении срока действия Договора принимается в случае, если за предыдущий период размещения Объекта установлены факты нарушения Владельцем нестационарного торгового объекта условий ранее заключенного Договора и направляется Администрацией Владельцу нестационарного торгового объекта не позднее 1 рабочего дня, следующего за днем его принятия.</w:t>
      </w:r>
    </w:p>
    <w:p w14:paraId="167502B5" w14:textId="32473B19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8.5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 отсутствия оснований, предусмотренных пунктом 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8.4.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Договора, Администрация принимает решение о продлении срока действия Договора без проведения Конкурса</w:t>
      </w:r>
      <w:r w:rsidR="0063696B">
        <w:rPr>
          <w:rFonts w:ascii="Times New Roman" w:hAnsi="Times New Roman" w:cs="Times New Roman"/>
          <w:sz w:val="26"/>
          <w:szCs w:val="26"/>
          <w:lang w:eastAsia="ru-RU"/>
        </w:rPr>
        <w:t xml:space="preserve"> и не позднее 1 рабочего дня, следующего за днем его принятия, направляет Владельцу нестационарного торгового объекта подписанное в двух экземплярах дополнительное соглашение к Договору об изменении срока его действия.</w:t>
      </w:r>
    </w:p>
    <w:p w14:paraId="3BE5E633" w14:textId="5B43124D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>8.6</w:t>
      </w:r>
      <w:r w:rsidR="0021223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E472D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3696B">
        <w:rPr>
          <w:rFonts w:ascii="Times New Roman" w:hAnsi="Times New Roman" w:cs="Times New Roman"/>
          <w:sz w:val="26"/>
          <w:szCs w:val="26"/>
          <w:lang w:eastAsia="ru-RU"/>
        </w:rPr>
        <w:t>Владелец нестационарного торгового объекта подписывает два экземпляра дополнительного соглашения к Договору в течение 3 рабочих дней со дня их поступления и не позднее 1 рабочего дня, следующего за днем их подписания, направляет один экземпляр дополнительного соглашения к Договору Администрации.</w:t>
      </w:r>
    </w:p>
    <w:p w14:paraId="7BA05787" w14:textId="59F4FA93" w:rsidR="000E472D" w:rsidRPr="002869B3" w:rsidRDefault="00693A00" w:rsidP="000E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    8.7</w:t>
      </w:r>
      <w:r w:rsidR="00121AEA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Администрация в течение 5 рабочих дней со дня подписания двух экземпляров</w:t>
      </w:r>
      <w:r w:rsidR="002869B3"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дополнительного соглашения к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</w:t>
      </w:r>
      <w:r w:rsidR="002869B3" w:rsidRPr="002869B3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 вносит изменения в схему размещения нестационарных торговых объектов в части указания нового срока действия Договора</w:t>
      </w:r>
      <w:r w:rsidR="004A09B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574F5" w:rsidRPr="002869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410EBE7" w14:textId="77777777" w:rsidR="001B39B8" w:rsidRPr="002869B3" w:rsidRDefault="001B39B8" w:rsidP="000B5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14:paraId="3836D376" w14:textId="63FD1989" w:rsidR="001B39B8" w:rsidRPr="00D67D6C" w:rsidRDefault="001B39B8" w:rsidP="001B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69B3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="004A09BF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790B5277" w14:textId="77777777" w:rsidR="002869B3" w:rsidRDefault="002869B3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A01B18" w14:textId="77777777" w:rsidR="002869B3" w:rsidRDefault="002869B3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B1A4847" w14:textId="77777777" w:rsidR="002869B3" w:rsidRDefault="002869B3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B1CACD8" w14:textId="73CE972E" w:rsidR="001B39B8" w:rsidRPr="00D67D6C" w:rsidRDefault="00690872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И. о. </w:t>
      </w:r>
      <w:r w:rsidR="004A09BF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1B39B8" w:rsidRPr="00D67D6C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B39B8" w:rsidRPr="00D67D6C">
        <w:rPr>
          <w:rFonts w:ascii="Times New Roman" w:hAnsi="Times New Roman" w:cs="Times New Roman"/>
          <w:sz w:val="26"/>
          <w:szCs w:val="26"/>
          <w:lang w:eastAsia="ru-RU"/>
        </w:rPr>
        <w:t xml:space="preserve"> МР «Усть-Вымский» - </w:t>
      </w:r>
    </w:p>
    <w:p w14:paraId="761FBEB8" w14:textId="3B2BCE1A" w:rsidR="001B39B8" w:rsidRPr="00D67D6C" w:rsidRDefault="001B39B8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>уководител</w:t>
      </w:r>
      <w:r w:rsidR="0069087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67D6C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690872">
        <w:rPr>
          <w:rFonts w:ascii="Times New Roman" w:hAnsi="Times New Roman" w:cs="Times New Roman"/>
          <w:sz w:val="26"/>
          <w:szCs w:val="26"/>
          <w:lang w:eastAsia="ru-RU"/>
        </w:rPr>
        <w:t>А.Д. Карпова</w:t>
      </w:r>
    </w:p>
    <w:p w14:paraId="386334BC" w14:textId="77777777" w:rsidR="001B39B8" w:rsidRDefault="001B39B8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9F5197" w14:textId="77777777" w:rsidR="00701554" w:rsidRDefault="00701554" w:rsidP="001B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46D359" w14:textId="77777777" w:rsidR="00CD6843" w:rsidRDefault="00CD6843"/>
    <w:sectPr w:rsidR="00CD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B8"/>
    <w:rsid w:val="00000932"/>
    <w:rsid w:val="00006FBD"/>
    <w:rsid w:val="000B5746"/>
    <w:rsid w:val="000B6CD1"/>
    <w:rsid w:val="000C2974"/>
    <w:rsid w:val="000E472D"/>
    <w:rsid w:val="00121AEA"/>
    <w:rsid w:val="001B39B8"/>
    <w:rsid w:val="0021223A"/>
    <w:rsid w:val="002869B3"/>
    <w:rsid w:val="002A6B25"/>
    <w:rsid w:val="002C3752"/>
    <w:rsid w:val="00314693"/>
    <w:rsid w:val="00382813"/>
    <w:rsid w:val="00426A32"/>
    <w:rsid w:val="004A09BF"/>
    <w:rsid w:val="005574F5"/>
    <w:rsid w:val="005919DE"/>
    <w:rsid w:val="005A2681"/>
    <w:rsid w:val="005E67BD"/>
    <w:rsid w:val="0063696B"/>
    <w:rsid w:val="00690872"/>
    <w:rsid w:val="00693A00"/>
    <w:rsid w:val="00701554"/>
    <w:rsid w:val="00721C22"/>
    <w:rsid w:val="0073027D"/>
    <w:rsid w:val="007A519F"/>
    <w:rsid w:val="007B3120"/>
    <w:rsid w:val="008E54ED"/>
    <w:rsid w:val="00927B02"/>
    <w:rsid w:val="00996143"/>
    <w:rsid w:val="00A46B71"/>
    <w:rsid w:val="00A54E33"/>
    <w:rsid w:val="00B970CB"/>
    <w:rsid w:val="00C37122"/>
    <w:rsid w:val="00CD6843"/>
    <w:rsid w:val="00DA5AC3"/>
    <w:rsid w:val="00E20993"/>
    <w:rsid w:val="00E702D7"/>
    <w:rsid w:val="00E76D9A"/>
    <w:rsid w:val="00F2433C"/>
    <w:rsid w:val="00F46540"/>
    <w:rsid w:val="00F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ABEB"/>
  <w15:chartTrackingRefBased/>
  <w15:docId w15:val="{95A47D1C-F0FB-4816-8340-5EDE9424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9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A66123FAB1590CFDF153CF9B8726169B0CF5FD596820886BF600A8147E7BD8BI7r3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49</cp:revision>
  <cp:lastPrinted>2023-10-18T12:23:00Z</cp:lastPrinted>
  <dcterms:created xsi:type="dcterms:W3CDTF">2023-10-03T07:01:00Z</dcterms:created>
  <dcterms:modified xsi:type="dcterms:W3CDTF">2023-10-18T12:33:00Z</dcterms:modified>
</cp:coreProperties>
</file>