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D5" w:rsidRDefault="00740FD5" w:rsidP="00740FD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FD5">
        <w:rPr>
          <w:rFonts w:ascii="Times New Roman" w:hAnsi="Times New Roman" w:cs="Times New Roman"/>
          <w:b/>
          <w:sz w:val="40"/>
          <w:szCs w:val="40"/>
        </w:rPr>
        <w:t>Информационное сообщение</w:t>
      </w:r>
      <w:bookmarkStart w:id="0" w:name="_GoBack"/>
      <w:bookmarkEnd w:id="0"/>
    </w:p>
    <w:p w:rsidR="00740FD5" w:rsidRPr="00740FD5" w:rsidRDefault="00740FD5" w:rsidP="00740FD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347C" w:rsidRDefault="00F022AF" w:rsidP="003856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сельского хозяйства и потребительского рынка Республики Коми (далее</w:t>
      </w:r>
      <w:r w:rsidR="00385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Министерство) во исполнение требований по контролю введения системы маркировки и легализации оборота товаров, подлежащих обязательной маркировке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обеспечения своевременного внедрения и подключения к системе «Честный знак» участников оборота товаров, подлежащих маркировке средствами идентификации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упакованной воды), сообщает следующее.</w:t>
      </w:r>
    </w:p>
    <w:p w:rsidR="003856FC" w:rsidRDefault="00F022AF" w:rsidP="003856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 № 841, информационная система маркировки) </w:t>
      </w:r>
      <w:r w:rsidRPr="003856FC">
        <w:rPr>
          <w:rFonts w:ascii="Times New Roman" w:hAnsi="Times New Roman" w:cs="Times New Roman"/>
          <w:b/>
          <w:sz w:val="24"/>
          <w:szCs w:val="24"/>
        </w:rPr>
        <w:t>с 1 декабря 2021 года</w:t>
      </w:r>
      <w:r>
        <w:rPr>
          <w:rFonts w:ascii="Times New Roman" w:hAnsi="Times New Roman" w:cs="Times New Roman"/>
          <w:sz w:val="24"/>
          <w:szCs w:val="24"/>
        </w:rPr>
        <w:t xml:space="preserve"> вступили в силу требования об обязательной маркировке средствами идентификации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упакованной минеральной природной воды, а </w:t>
      </w:r>
      <w:r w:rsidRPr="003856FC">
        <w:rPr>
          <w:rFonts w:ascii="Times New Roman" w:hAnsi="Times New Roman" w:cs="Times New Roman"/>
          <w:b/>
          <w:sz w:val="24"/>
          <w:szCs w:val="24"/>
        </w:rPr>
        <w:t>с 1 марта 2022 года – об обязательной маркировке остальной упакованной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AF" w:rsidRDefault="00F022AF" w:rsidP="003856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Pr="003856FC">
        <w:rPr>
          <w:rFonts w:ascii="Times New Roman" w:hAnsi="Times New Roman" w:cs="Times New Roman"/>
          <w:b/>
          <w:sz w:val="24"/>
          <w:szCs w:val="24"/>
        </w:rPr>
        <w:t>с 1 марта 2023 года</w:t>
      </w:r>
      <w:r>
        <w:rPr>
          <w:rFonts w:ascii="Times New Roman" w:hAnsi="Times New Roman" w:cs="Times New Roman"/>
          <w:sz w:val="24"/>
          <w:szCs w:val="24"/>
        </w:rPr>
        <w:t xml:space="preserve"> появляется обязанность передачи сведений в систему маркировки </w:t>
      </w:r>
      <w:r w:rsidRPr="003856FC">
        <w:rPr>
          <w:rFonts w:ascii="Times New Roman" w:hAnsi="Times New Roman" w:cs="Times New Roman"/>
          <w:b/>
          <w:sz w:val="24"/>
          <w:szCs w:val="24"/>
        </w:rPr>
        <w:t>о розничной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маркированной воды (розница, которая продает любые типы упакованной питьевой воды, с этой даты обеспечивает сканирование кодов на кассе при продаже маркированной продукции и передачу сведений о продажах в систему маркировки с использованием онлайн-касс).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этому времени</w:t>
      </w:r>
      <w:r w:rsidR="00CE11B9">
        <w:rPr>
          <w:rFonts w:ascii="Times New Roman" w:hAnsi="Times New Roman" w:cs="Times New Roman"/>
          <w:sz w:val="24"/>
          <w:szCs w:val="24"/>
        </w:rPr>
        <w:t xml:space="preserve"> необходимо протестировать процессы продажи, передачи сведений в систему маркировки, и обеспечить наличие 2</w:t>
      </w:r>
      <w:r w:rsidR="00CE11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11B9">
        <w:rPr>
          <w:rFonts w:ascii="Times New Roman" w:hAnsi="Times New Roman" w:cs="Times New Roman"/>
          <w:sz w:val="24"/>
          <w:szCs w:val="24"/>
        </w:rPr>
        <w:t>-сканеров на кассах, а также при необходимости обновить кассовое программное обеспечение.</w:t>
      </w:r>
    </w:p>
    <w:p w:rsidR="00CE11B9" w:rsidRDefault="00CE11B9" w:rsidP="003856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856FC">
        <w:rPr>
          <w:rFonts w:ascii="Times New Roman" w:hAnsi="Times New Roman" w:cs="Times New Roman"/>
          <w:b/>
          <w:sz w:val="24"/>
          <w:szCs w:val="24"/>
        </w:rPr>
        <w:t>С 1 декабря 2023 года</w:t>
      </w:r>
      <w:r>
        <w:rPr>
          <w:rFonts w:ascii="Times New Roman" w:hAnsi="Times New Roman" w:cs="Times New Roman"/>
          <w:sz w:val="24"/>
          <w:szCs w:val="24"/>
        </w:rPr>
        <w:t xml:space="preserve"> становится обязательной передача сведений в систему маркировки о выбытии упакованной воды </w:t>
      </w:r>
      <w:r w:rsidRPr="003856FC">
        <w:rPr>
          <w:rFonts w:ascii="Times New Roman" w:hAnsi="Times New Roman" w:cs="Times New Roman"/>
          <w:b/>
          <w:sz w:val="24"/>
          <w:szCs w:val="24"/>
        </w:rPr>
        <w:t xml:space="preserve">для сегмента </w:t>
      </w:r>
      <w:proofErr w:type="spellStart"/>
      <w:r w:rsidRPr="003856FC">
        <w:rPr>
          <w:rFonts w:ascii="Times New Roman" w:hAnsi="Times New Roman" w:cs="Times New Roman"/>
          <w:b/>
          <w:sz w:val="24"/>
          <w:szCs w:val="24"/>
          <w:lang w:val="en-US"/>
        </w:rPr>
        <w:t>HoReCa</w:t>
      </w:r>
      <w:proofErr w:type="spellEnd"/>
      <w:r w:rsidRPr="003856FC">
        <w:rPr>
          <w:rFonts w:ascii="Times New Roman" w:hAnsi="Times New Roman" w:cs="Times New Roman"/>
          <w:b/>
          <w:sz w:val="24"/>
          <w:szCs w:val="24"/>
        </w:rPr>
        <w:t xml:space="preserve"> и госучреждений</w:t>
      </w:r>
      <w:r>
        <w:rPr>
          <w:rFonts w:ascii="Times New Roman" w:hAnsi="Times New Roman" w:cs="Times New Roman"/>
          <w:sz w:val="24"/>
          <w:szCs w:val="24"/>
        </w:rPr>
        <w:t xml:space="preserve">. Участники оборота в сегменте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(рестораны, кафе, отели, а также госучреждения – столовые в школах, детских садах, больницах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приобретающие упакованную воду для использования в целях, не связанных  с ее последующей реализацией/продажей, должны с этой даты представлять в информационную систему мониторинга сведения о выводе из оборота указанной продукции. Для этого участникам необходимо настроить электронный документооборот 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– ЭДО). Потребуется выбрать оператора ЭДО и провести тестирование ЭДО с контрагентами.</w:t>
      </w:r>
    </w:p>
    <w:p w:rsidR="00CE11B9" w:rsidRDefault="00CE11B9" w:rsidP="003856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856FC">
        <w:rPr>
          <w:rFonts w:ascii="Times New Roman" w:hAnsi="Times New Roman" w:cs="Times New Roman"/>
          <w:b/>
          <w:sz w:val="24"/>
          <w:szCs w:val="24"/>
        </w:rPr>
        <w:t>С 1 марта 2025 года появляется обязанность передачи сведений об обор</w:t>
      </w:r>
      <w:r w:rsidR="003856FC" w:rsidRPr="003856FC">
        <w:rPr>
          <w:rFonts w:ascii="Times New Roman" w:hAnsi="Times New Roman" w:cs="Times New Roman"/>
          <w:b/>
          <w:sz w:val="24"/>
          <w:szCs w:val="24"/>
        </w:rPr>
        <w:t xml:space="preserve">оте маркированной воды </w:t>
      </w:r>
      <w:proofErr w:type="gramStart"/>
      <w:r w:rsidR="003856FC" w:rsidRPr="003856F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="003856FC" w:rsidRPr="003856FC">
        <w:rPr>
          <w:rFonts w:ascii="Times New Roman" w:hAnsi="Times New Roman" w:cs="Times New Roman"/>
          <w:b/>
          <w:sz w:val="24"/>
          <w:szCs w:val="24"/>
        </w:rPr>
        <w:t>поэкзем</w:t>
      </w:r>
      <w:r w:rsidRPr="003856FC">
        <w:rPr>
          <w:rFonts w:ascii="Times New Roman" w:hAnsi="Times New Roman" w:cs="Times New Roman"/>
          <w:b/>
          <w:sz w:val="24"/>
          <w:szCs w:val="24"/>
        </w:rPr>
        <w:t>плярный</w:t>
      </w:r>
      <w:proofErr w:type="spellEnd"/>
      <w:r w:rsidRPr="003856FC">
        <w:rPr>
          <w:rFonts w:ascii="Times New Roman" w:hAnsi="Times New Roman" w:cs="Times New Roman"/>
          <w:b/>
          <w:sz w:val="24"/>
          <w:szCs w:val="24"/>
        </w:rPr>
        <w:t xml:space="preserve"> учет)</w:t>
      </w:r>
      <w:r>
        <w:rPr>
          <w:rFonts w:ascii="Times New Roman" w:hAnsi="Times New Roman" w:cs="Times New Roman"/>
          <w:sz w:val="24"/>
          <w:szCs w:val="24"/>
        </w:rPr>
        <w:t xml:space="preserve">. Производители, импортеры, организации оптовой и розничной торговли – с этой даты обязаны использовать ЭДО в процессах отгрузки и приемки маркированной продукции. Участникам оборота необходимо своевременно внедрить и настроить ЭДО, передать сведения в систему </w:t>
      </w:r>
      <w:r w:rsidRPr="003856FC">
        <w:rPr>
          <w:rFonts w:ascii="Times New Roman" w:hAnsi="Times New Roman" w:cs="Times New Roman"/>
          <w:b/>
          <w:sz w:val="24"/>
          <w:szCs w:val="24"/>
        </w:rPr>
        <w:t>о каждой единице маркированного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1B9" w:rsidRDefault="00CE11B9" w:rsidP="003856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 оборот немаркированной упакованной воды и нарушение порядка ее маркировки на территории Российской Федерации предусмотрена административная (ст. 15.12 Кодекса Российской Федерации об административных правонарушениях) и уголовная (ст.171.1 Уголовного Кодекса Российской Федерации) ответственность.</w:t>
      </w:r>
    </w:p>
    <w:p w:rsidR="00CE11B9" w:rsidRDefault="00CE11B9" w:rsidP="003856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ознакомиться с да</w:t>
      </w:r>
      <w:r w:rsidR="003856FC">
        <w:rPr>
          <w:rFonts w:ascii="Times New Roman" w:hAnsi="Times New Roman" w:cs="Times New Roman"/>
          <w:sz w:val="24"/>
          <w:szCs w:val="24"/>
        </w:rPr>
        <w:t>нной информацией, а также зареги</w:t>
      </w:r>
      <w:r>
        <w:rPr>
          <w:rFonts w:ascii="Times New Roman" w:hAnsi="Times New Roman" w:cs="Times New Roman"/>
          <w:sz w:val="24"/>
          <w:szCs w:val="24"/>
        </w:rPr>
        <w:t>стрироваться в системе «Честный ЗНАК» участники оборота упакованной воды могут на официальном сайте государственной системы</w:t>
      </w:r>
      <w:r w:rsidR="00385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маркировки и прослеживания по ссылке :</w:t>
      </w:r>
      <w:r w:rsidR="003856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856FC" w:rsidRPr="003856FC">
          <w:rPr>
            <w:rStyle w:val="a6"/>
            <w:rFonts w:ascii="Times New Roman" w:hAnsi="Times New Roman" w:cs="Times New Roman"/>
            <w:sz w:val="24"/>
            <w:szCs w:val="24"/>
          </w:rPr>
          <w:t>https://честныйзнак.рф</w:t>
        </w:r>
      </w:hyperlink>
      <w:proofErr w:type="gramStart"/>
      <w:r w:rsidR="003856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56FC" w:rsidRPr="00CE11B9" w:rsidRDefault="003856FC" w:rsidP="00F022AF">
      <w:pPr>
        <w:rPr>
          <w:rFonts w:ascii="Times New Roman" w:hAnsi="Times New Roman" w:cs="Times New Roman"/>
          <w:sz w:val="24"/>
          <w:szCs w:val="24"/>
        </w:rPr>
      </w:pPr>
    </w:p>
    <w:p w:rsidR="00F022AF" w:rsidRPr="00F022AF" w:rsidRDefault="00F022AF" w:rsidP="00F022AF">
      <w:pPr>
        <w:rPr>
          <w:rFonts w:ascii="Times New Roman" w:hAnsi="Times New Roman" w:cs="Times New Roman"/>
          <w:sz w:val="24"/>
          <w:szCs w:val="24"/>
        </w:rPr>
      </w:pPr>
    </w:p>
    <w:sectPr w:rsidR="00F022AF" w:rsidRPr="00F0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6"/>
    <w:rsid w:val="000A1B49"/>
    <w:rsid w:val="003856FC"/>
    <w:rsid w:val="00407936"/>
    <w:rsid w:val="00740FD5"/>
    <w:rsid w:val="00B708D6"/>
    <w:rsid w:val="00CE11B9"/>
    <w:rsid w:val="00F0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022A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02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2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385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022A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02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2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385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5</cp:revision>
  <dcterms:created xsi:type="dcterms:W3CDTF">2022-06-16T11:24:00Z</dcterms:created>
  <dcterms:modified xsi:type="dcterms:W3CDTF">2022-06-16T11:51:00Z</dcterms:modified>
</cp:coreProperties>
</file>